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67D6E" w14:textId="79D0F4D8" w:rsidR="001466FA" w:rsidRPr="00484FCC" w:rsidRDefault="00E30DE3" w:rsidP="00484FCC">
      <w:pPr>
        <w:pStyle w:val="Rubrik1"/>
      </w:pPr>
      <w:r w:rsidRPr="00484FCC">
        <w:t>Mall</w:t>
      </w:r>
      <w:r w:rsidR="00F3224E" w:rsidRPr="00484FCC">
        <w:t xml:space="preserve"> för</w:t>
      </w:r>
      <w:r w:rsidRPr="00484FCC">
        <w:t xml:space="preserve"> regionernas </w:t>
      </w:r>
      <w:r w:rsidR="002879DC" w:rsidRPr="00484FCC">
        <w:t xml:space="preserve">redovisning av arbetet med standardiserade vårdförlopp </w:t>
      </w:r>
    </w:p>
    <w:p w14:paraId="33ADD577" w14:textId="665EA949" w:rsidR="002879DC" w:rsidRDefault="002879DC" w:rsidP="00B3519D">
      <w:pPr>
        <w:pStyle w:val="Rubrik2"/>
      </w:pPr>
      <w:r w:rsidRPr="009709B1">
        <w:t>Inledning</w:t>
      </w:r>
    </w:p>
    <w:p w14:paraId="58914191" w14:textId="43A0255F" w:rsidR="00E30DE3" w:rsidRPr="00E30DE3" w:rsidRDefault="00E30DE3" w:rsidP="00E30DE3">
      <w:pPr>
        <w:pStyle w:val="Rubrik3"/>
      </w:pPr>
      <w:r>
        <w:t>Inlämning av redovisning</w:t>
      </w:r>
    </w:p>
    <w:p w14:paraId="11A68C86" w14:textId="5B34093F" w:rsidR="002D3B98" w:rsidRDefault="00E30DE3" w:rsidP="00E30DE3">
      <w:r w:rsidRPr="00E556BC">
        <w:t xml:space="preserve">Detta är en mall för regionernas redovisning av arbetet med standardiserade vårdförlopp (SVF) </w:t>
      </w:r>
      <w:r w:rsidRPr="008A20B4">
        <w:t>202</w:t>
      </w:r>
      <w:r w:rsidR="004A0591">
        <w:t>6</w:t>
      </w:r>
      <w:r w:rsidRPr="000F6342">
        <w:t xml:space="preserve">. </w:t>
      </w:r>
      <w:r w:rsidR="002D3B98">
        <w:t>De övergripande målen med SVF är:</w:t>
      </w:r>
    </w:p>
    <w:p w14:paraId="38FAC342" w14:textId="77777777" w:rsidR="002D3B98" w:rsidRPr="00484FCC" w:rsidRDefault="002D3B98" w:rsidP="00484FCC">
      <w:pPr>
        <w:pStyle w:val="Liststycke"/>
      </w:pPr>
      <w:proofErr w:type="spellStart"/>
      <w:r w:rsidRPr="00484FCC">
        <w:t>Inklusionsmål</w:t>
      </w:r>
      <w:proofErr w:type="spellEnd"/>
      <w:r w:rsidRPr="00484FCC">
        <w:t>: 70 procent av nya cancerfall inom aktuella diagnoser ska utredas via ett standardiserat vårdförlopp.</w:t>
      </w:r>
    </w:p>
    <w:p w14:paraId="6CEB2A3E" w14:textId="1000BB7D" w:rsidR="002D3B98" w:rsidRPr="00484FCC" w:rsidRDefault="002D3B98" w:rsidP="00484FCC">
      <w:pPr>
        <w:pStyle w:val="Liststycke"/>
      </w:pPr>
      <w:r w:rsidRPr="00484FCC">
        <w:t>Ledtidsmål: 80 procent av dessa patienter ska gå igenom respektive vårdförlopp inom de</w:t>
      </w:r>
      <w:r w:rsidR="00484FCC" w:rsidRPr="00484FCC">
        <w:t xml:space="preserve"> </w:t>
      </w:r>
      <w:r w:rsidRPr="00484FCC">
        <w:t>ledtider som anges i SVF-dokumenten.</w:t>
      </w:r>
    </w:p>
    <w:p w14:paraId="05A8F35D" w14:textId="0E77852B" w:rsidR="00E30DE3" w:rsidRPr="00E556BC" w:rsidRDefault="00E30DE3" w:rsidP="00E30DE3">
      <w:r w:rsidRPr="008A20B4">
        <w:t>Regionala cancercentrum (RCC) i samverkan</w:t>
      </w:r>
      <w:r w:rsidR="004C5F36">
        <w:t xml:space="preserve"> har i samverkan </w:t>
      </w:r>
      <w:r w:rsidR="004A0591">
        <w:t xml:space="preserve">med </w:t>
      </w:r>
      <w:r w:rsidR="004C5F36">
        <w:t xml:space="preserve">Socialstyrelsen </w:t>
      </w:r>
      <w:r w:rsidRPr="00E556BC">
        <w:t xml:space="preserve">tagit fram mallen i enlighet med överenskommelsen </w:t>
      </w:r>
      <w:r w:rsidR="00BF6441" w:rsidRPr="004043FA">
        <w:t xml:space="preserve">Jämlik och effektiv cancervård med kortare väntetider </w:t>
      </w:r>
      <w:r w:rsidR="00BF6441" w:rsidRPr="008A20B4">
        <w:t>202</w:t>
      </w:r>
      <w:r w:rsidR="00BF6441">
        <w:t>6</w:t>
      </w:r>
      <w:r w:rsidR="00BF6441">
        <w:t xml:space="preserve">, </w:t>
      </w:r>
      <w:r w:rsidRPr="00E556BC">
        <w:t>mellan regeringen och Sveriges Kommuner och Regioner</w:t>
      </w:r>
      <w:r w:rsidR="00C13F39">
        <w:t xml:space="preserve"> </w:t>
      </w:r>
      <w:r w:rsidRPr="00E556BC">
        <w:t>(SKR).</w:t>
      </w:r>
    </w:p>
    <w:p w14:paraId="3F6BEE0C" w14:textId="3E696891" w:rsidR="00E30DE3" w:rsidRDefault="00E30DE3" w:rsidP="00E30DE3">
      <w:r>
        <w:t>Redovisningarna är en förutsättning för att ta del av den andra utbetalning</w:t>
      </w:r>
      <w:r w:rsidR="00C13F39">
        <w:t>en</w:t>
      </w:r>
      <w:r>
        <w:t xml:space="preserve"> av medel</w:t>
      </w:r>
      <w:r w:rsidR="004043FA">
        <w:t xml:space="preserve"> enligt överenskommelsen</w:t>
      </w:r>
      <w:r>
        <w:t xml:space="preserve">. Respektive region skickar sina redovisningar till </w:t>
      </w:r>
      <w:r w:rsidR="00445583">
        <w:t xml:space="preserve">sitt </w:t>
      </w:r>
      <w:r>
        <w:t xml:space="preserve">RCC som ansvarar för inlämning till Socialstyrelsen. </w:t>
      </w:r>
      <w:r w:rsidR="00BF6441" w:rsidRPr="00484FCC">
        <w:t>Håll redovisningen kortfattad,</w:t>
      </w:r>
      <w:r w:rsidR="00BF6441">
        <w:t xml:space="preserve"> riktmärke är 6–10 sidor.</w:t>
      </w:r>
      <w:r w:rsidR="00BF6441">
        <w:t xml:space="preserve"> </w:t>
      </w:r>
      <w:r w:rsidR="004043FA">
        <w:t>RCC ska skicka in r</w:t>
      </w:r>
      <w:r>
        <w:t xml:space="preserve">edovisningarna senast </w:t>
      </w:r>
      <w:r w:rsidRPr="000F6342">
        <w:t xml:space="preserve">den </w:t>
      </w:r>
      <w:r w:rsidRPr="008A20B4">
        <w:t>30 september 202</w:t>
      </w:r>
      <w:r w:rsidR="004A0591">
        <w:t>6</w:t>
      </w:r>
      <w:r w:rsidRPr="008A20B4">
        <w:t>.</w:t>
      </w:r>
      <w:r>
        <w:t xml:space="preserve"> </w:t>
      </w:r>
    </w:p>
    <w:p w14:paraId="1129E751" w14:textId="77777777" w:rsidR="00BF6441" w:rsidRDefault="004A0591" w:rsidP="00BF6441">
      <w:pPr>
        <w:pStyle w:val="Rubrik3"/>
      </w:pPr>
      <w:r w:rsidRPr="00BF6441">
        <w:t>Krav för att ta del av utbetalningen</w:t>
      </w:r>
    </w:p>
    <w:p w14:paraId="0453C81F" w14:textId="39EAA89C" w:rsidR="004A0591" w:rsidRDefault="00BF6441" w:rsidP="004A0591">
      <w:r>
        <w:t xml:space="preserve">Utbetalningen </w:t>
      </w:r>
      <w:r w:rsidR="004A0591">
        <w:t>bestå</w:t>
      </w:r>
      <w:r w:rsidR="002D3B98">
        <w:t>r</w:t>
      </w:r>
      <w:r w:rsidR="004A0591">
        <w:t xml:space="preserve"> av två lika stora dela</w:t>
      </w:r>
      <w:r w:rsidR="002D3B98">
        <w:t>r</w:t>
      </w:r>
      <w:r w:rsidR="004A0591">
        <w:t>:</w:t>
      </w:r>
    </w:p>
    <w:p w14:paraId="1D310C0E" w14:textId="4DAB8930" w:rsidR="004A0591" w:rsidRPr="00484FCC" w:rsidRDefault="002D3B98" w:rsidP="004A0591">
      <w:r>
        <w:t xml:space="preserve"> </w:t>
      </w:r>
      <w:r w:rsidRPr="00484FCC">
        <w:t xml:space="preserve">Del 1, </w:t>
      </w:r>
      <w:proofErr w:type="spellStart"/>
      <w:r w:rsidR="004A0591" w:rsidRPr="00484FCC">
        <w:t>Inklusionsmål</w:t>
      </w:r>
      <w:proofErr w:type="spellEnd"/>
      <w:r w:rsidR="004A0591" w:rsidRPr="00484FCC">
        <w:t>:</w:t>
      </w:r>
    </w:p>
    <w:p w14:paraId="3E8A2A77" w14:textId="0F869D22" w:rsidR="00484FCC" w:rsidRPr="00484FCC" w:rsidRDefault="004A0591" w:rsidP="00484FCC">
      <w:pPr>
        <w:pStyle w:val="Liststycke"/>
        <w:numPr>
          <w:ilvl w:val="0"/>
          <w:numId w:val="45"/>
        </w:numPr>
      </w:pPr>
      <w:r w:rsidRPr="00484FCC">
        <w:t xml:space="preserve">Att regionen uppnår </w:t>
      </w:r>
      <w:proofErr w:type="spellStart"/>
      <w:r w:rsidRPr="00484FCC">
        <w:t>inklusionsmålet</w:t>
      </w:r>
      <w:proofErr w:type="spellEnd"/>
      <w:r w:rsidRPr="00484FCC">
        <w:t xml:space="preserve"> om 70 procent. </w:t>
      </w:r>
      <w:proofErr w:type="spellStart"/>
      <w:r w:rsidRPr="00484FCC">
        <w:t>Inklusionsmålet</w:t>
      </w:r>
      <w:proofErr w:type="spellEnd"/>
      <w:r w:rsidRPr="00484FCC">
        <w:t xml:space="preserve"> ska redovisas för</w:t>
      </w:r>
      <w:r w:rsidR="00484FCC">
        <w:t xml:space="preserve"> </w:t>
      </w:r>
      <w:r w:rsidRPr="00484FCC">
        <w:t xml:space="preserve">första halvåret 2026 och vara sammantaget för alla SVF. </w:t>
      </w:r>
      <w:proofErr w:type="spellStart"/>
      <w:r w:rsidRPr="00484FCC">
        <w:t>Inklusionen</w:t>
      </w:r>
      <w:proofErr w:type="spellEnd"/>
      <w:r w:rsidRPr="00484FCC">
        <w:t xml:space="preserve"> beräknas av Socialstyrelsen med den data som rapporterats in till myndigheten från regionerna. Om det bedöms nödvändigt för att utvärdera uppfyllnad av prestationskravet ska RCC i samverkan bistå med data insamlad hos SKR.</w:t>
      </w:r>
    </w:p>
    <w:p w14:paraId="31B64E2F" w14:textId="3E94606F" w:rsidR="00484FCC" w:rsidRPr="00484FCC" w:rsidRDefault="004A0591" w:rsidP="00484FCC">
      <w:pPr>
        <w:pStyle w:val="Liststycke"/>
        <w:numPr>
          <w:ilvl w:val="0"/>
          <w:numId w:val="45"/>
        </w:numPr>
      </w:pPr>
      <w:r w:rsidRPr="00484FCC">
        <w:t>Att regionen använder PREM-enkäter för uppföljning av SVF.</w:t>
      </w:r>
    </w:p>
    <w:p w14:paraId="528E52B1" w14:textId="434B2238" w:rsidR="00484FCC" w:rsidRDefault="00872806" w:rsidP="00484FCC">
      <w:pPr>
        <w:pStyle w:val="Liststycke"/>
        <w:numPr>
          <w:ilvl w:val="0"/>
          <w:numId w:val="45"/>
        </w:numPr>
      </w:pPr>
      <w:r w:rsidRPr="00484FCC">
        <w:t>Att regionen har</w:t>
      </w:r>
      <w:r w:rsidR="00BF6441" w:rsidRPr="00484FCC">
        <w:t>,</w:t>
      </w:r>
      <w:r w:rsidRPr="00484FCC">
        <w:t xml:space="preserve"> för </w:t>
      </w:r>
      <w:r w:rsidRPr="00484FCC">
        <w:t xml:space="preserve">SVF  tjock-och ändtarmscancer och </w:t>
      </w:r>
      <w:proofErr w:type="spellStart"/>
      <w:r w:rsidRPr="00484FCC">
        <w:t>myelom</w:t>
      </w:r>
      <w:proofErr w:type="spellEnd"/>
      <w:r w:rsidRPr="00484FCC">
        <w:t xml:space="preserve"> identifiera</w:t>
      </w:r>
      <w:r w:rsidRPr="00484FCC">
        <w:t>t</w:t>
      </w:r>
      <w:r w:rsidRPr="00484FCC">
        <w:t xml:space="preserve"> systematiska hinder som leder till att väntetiderna överskrids med mer än 50 procent än den optimala ledtiden i SVF.</w:t>
      </w:r>
    </w:p>
    <w:p w14:paraId="5A8F9D31" w14:textId="77777777" w:rsidR="00484FCC" w:rsidRPr="00484FCC" w:rsidRDefault="00484FCC" w:rsidP="00484FCC">
      <w:pPr>
        <w:pStyle w:val="Liststycke"/>
        <w:numPr>
          <w:ilvl w:val="0"/>
          <w:numId w:val="0"/>
        </w:numPr>
        <w:ind w:left="1080"/>
      </w:pPr>
    </w:p>
    <w:p w14:paraId="43A0FCB8" w14:textId="66544297" w:rsidR="004A0591" w:rsidRDefault="002D3B98" w:rsidP="004A0591">
      <w:r>
        <w:t xml:space="preserve">Del 2, </w:t>
      </w:r>
      <w:r w:rsidR="004A0591">
        <w:t>Ledtidsmål:</w:t>
      </w:r>
    </w:p>
    <w:p w14:paraId="120BE6DA" w14:textId="43844AF1" w:rsidR="004A0591" w:rsidRDefault="004A0591" w:rsidP="00484FCC">
      <w:pPr>
        <w:pStyle w:val="Liststycke"/>
        <w:numPr>
          <w:ilvl w:val="0"/>
          <w:numId w:val="46"/>
        </w:numPr>
      </w:pPr>
      <w:r>
        <w:t xml:space="preserve">Regionen har uppfyllt ovanstående prestationskrav kopplat till </w:t>
      </w:r>
      <w:proofErr w:type="spellStart"/>
      <w:r>
        <w:t>inklusionsmål</w:t>
      </w:r>
      <w:proofErr w:type="spellEnd"/>
      <w:r>
        <w:t>.</w:t>
      </w:r>
    </w:p>
    <w:p w14:paraId="0DDFCF35" w14:textId="2520B6B7" w:rsidR="00BF6441" w:rsidRDefault="004A0591" w:rsidP="00484FCC">
      <w:pPr>
        <w:pStyle w:val="Liststycke"/>
        <w:numPr>
          <w:ilvl w:val="0"/>
          <w:numId w:val="46"/>
        </w:numPr>
      </w:pPr>
      <w:r>
        <w:t xml:space="preserve">Regionen kan redovisa att ≥ 60 procent av patienterna genomgår SVF för bröst, tjock-och ändtarm eller prostatacancer inom angiven ledtid. Ersättning utgår per SVF (bröst, tjock- och ändtarm eller prostata) där ≥ 60 procent uppfyllts, förutsatt att </w:t>
      </w:r>
      <w:proofErr w:type="spellStart"/>
      <w:r>
        <w:t>inklusionen</w:t>
      </w:r>
      <w:proofErr w:type="spellEnd"/>
      <w:r>
        <w:t xml:space="preserve"> för dessa SVF ligger över 70 procent. Ledtiderna beräknas av Socialstyrelsen med den data som rapporterats in till myndigheten från regionerna. Om det bedöms nödvändigt för att utvärdera uppfyllnad av prestationskravet ska RCC i samverkan bistå med data insamlad hos SKR.</w:t>
      </w:r>
    </w:p>
    <w:p w14:paraId="6B50E431" w14:textId="5E1CE01F" w:rsidR="002D3B98" w:rsidRDefault="00BF6441" w:rsidP="00BF6441">
      <w:pPr>
        <w:pStyle w:val="Rubrik2"/>
      </w:pPr>
      <w:r>
        <w:lastRenderedPageBreak/>
        <w:t>Redovisningens innehåll</w:t>
      </w:r>
    </w:p>
    <w:p w14:paraId="41A860ED" w14:textId="790B6CA7" w:rsidR="002879DC" w:rsidRPr="00484FCC" w:rsidRDefault="00872806" w:rsidP="00484FCC">
      <w:pPr>
        <w:pStyle w:val="Rubrik3"/>
      </w:pPr>
      <w:r w:rsidRPr="00484FCC">
        <w:t>1</w:t>
      </w:r>
      <w:r w:rsidR="00BF6441" w:rsidRPr="00484FCC">
        <w:t>.</w:t>
      </w:r>
      <w:r w:rsidR="002879DC" w:rsidRPr="00484FCC">
        <w:t xml:space="preserve"> </w:t>
      </w:r>
      <w:proofErr w:type="spellStart"/>
      <w:r w:rsidR="009709B1" w:rsidRPr="00484FCC">
        <w:t>I</w:t>
      </w:r>
      <w:r w:rsidR="002879DC" w:rsidRPr="00484FCC">
        <w:t>nklusion</w:t>
      </w:r>
      <w:r w:rsidR="00CC784C" w:rsidRPr="00484FCC">
        <w:t>smålet</w:t>
      </w:r>
      <w:proofErr w:type="spellEnd"/>
      <w:r w:rsidR="002879DC" w:rsidRPr="00484FCC">
        <w:t xml:space="preserve">  </w:t>
      </w:r>
    </w:p>
    <w:p w14:paraId="6AABB64F" w14:textId="639D5CAA" w:rsidR="00EE3A8F" w:rsidRPr="00EE3A8F" w:rsidRDefault="00EE3A8F" w:rsidP="00CD2D9C">
      <w:r>
        <w:t>M</w:t>
      </w:r>
      <w:r w:rsidRPr="009709B1">
        <w:t xml:space="preserve">ålet </w:t>
      </w:r>
      <w:r w:rsidR="00B728EB">
        <w:t xml:space="preserve">är </w:t>
      </w:r>
      <w:r w:rsidRPr="009709B1">
        <w:t>att 70 procent av nya cancerfall inom aktuella diagnoser ska utredas via ett standardiserat vårdförlopp</w:t>
      </w:r>
      <w:r w:rsidR="00BA4BCB">
        <w:t xml:space="preserve">. </w:t>
      </w:r>
      <w:r>
        <w:t>Måluppfyllelsen beräknas för regionen som helhet, sammantaget för alla SVF</w:t>
      </w:r>
      <w:r w:rsidR="00BA4BCB">
        <w:t xml:space="preserve">. </w:t>
      </w:r>
      <w:proofErr w:type="spellStart"/>
      <w:r w:rsidR="00BA4BCB">
        <w:t>Inklusionsmålet</w:t>
      </w:r>
      <w:proofErr w:type="spellEnd"/>
      <w:r w:rsidR="00BA4BCB">
        <w:t xml:space="preserve"> har stor betydelse för att kunna erbjuda en jämlik vård</w:t>
      </w:r>
      <w:r w:rsidR="000E4F7B">
        <w:t>.</w:t>
      </w:r>
      <w:r w:rsidR="00BA4BCB">
        <w:t xml:space="preserve"> </w:t>
      </w:r>
    </w:p>
    <w:p w14:paraId="35D802C6" w14:textId="2671C29E" w:rsidR="00AB0302" w:rsidRDefault="003D67A0" w:rsidP="00484FCC">
      <w:pPr>
        <w:pStyle w:val="Liststycke"/>
        <w:numPr>
          <w:ilvl w:val="0"/>
          <w:numId w:val="48"/>
        </w:numPr>
      </w:pPr>
      <w:r>
        <w:t xml:space="preserve">Klarar </w:t>
      </w:r>
      <w:r w:rsidR="00A63B28">
        <w:t xml:space="preserve">regionen </w:t>
      </w:r>
      <w:proofErr w:type="spellStart"/>
      <w:r w:rsidR="00A63B28">
        <w:t>inklusion</w:t>
      </w:r>
      <w:r w:rsidR="00BA4BCB">
        <w:t>smålet</w:t>
      </w:r>
      <w:proofErr w:type="spellEnd"/>
      <w:r w:rsidR="00A63B28">
        <w:t xml:space="preserve"> som helhet</w:t>
      </w:r>
      <w:r w:rsidR="00872806">
        <w:t xml:space="preserve">? </w:t>
      </w:r>
    </w:p>
    <w:p w14:paraId="23EECB58" w14:textId="55A0E7AA" w:rsidR="00E53D28" w:rsidRDefault="008D39B2" w:rsidP="00484FCC">
      <w:pPr>
        <w:pStyle w:val="Liststycke"/>
        <w:numPr>
          <w:ilvl w:val="0"/>
          <w:numId w:val="48"/>
        </w:numPr>
      </w:pPr>
      <w:r>
        <w:t>Vilka vårdförlopp</w:t>
      </w:r>
      <w:r w:rsidR="00BA4BCB">
        <w:t xml:space="preserve"> </w:t>
      </w:r>
      <w:r>
        <w:t>uppnår inte</w:t>
      </w:r>
      <w:r w:rsidR="00BA4BCB">
        <w:t xml:space="preserve"> </w:t>
      </w:r>
      <w:proofErr w:type="spellStart"/>
      <w:r w:rsidR="00CA5F9F">
        <w:t>inklusionsmålet</w:t>
      </w:r>
      <w:proofErr w:type="spellEnd"/>
      <w:r w:rsidR="00E53D28">
        <w:t>?</w:t>
      </w:r>
    </w:p>
    <w:p w14:paraId="739B41E8" w14:textId="0CFF0341" w:rsidR="00A4073C" w:rsidRDefault="008D39B2" w:rsidP="00484FCC">
      <w:pPr>
        <w:pStyle w:val="Liststycke"/>
        <w:numPr>
          <w:ilvl w:val="0"/>
          <w:numId w:val="48"/>
        </w:numPr>
      </w:pPr>
      <w:r>
        <w:t>Redogör för orsakerna till att målet inte nås.</w:t>
      </w:r>
    </w:p>
    <w:p w14:paraId="5C386BE7" w14:textId="2C37F053" w:rsidR="002879DC" w:rsidRPr="00484FCC" w:rsidRDefault="00BF6441" w:rsidP="00484FCC">
      <w:pPr>
        <w:pStyle w:val="Rubrik3"/>
      </w:pPr>
      <w:r w:rsidRPr="00484FCC">
        <w:t>2</w:t>
      </w:r>
      <w:r w:rsidR="002879DC" w:rsidRPr="00484FCC">
        <w:t xml:space="preserve">. </w:t>
      </w:r>
      <w:r w:rsidR="008D39B2" w:rsidRPr="00484FCC">
        <w:t>Ledtidsmålet</w:t>
      </w:r>
      <w:r w:rsidR="002879DC" w:rsidRPr="00484FCC">
        <w:t xml:space="preserve"> </w:t>
      </w:r>
    </w:p>
    <w:p w14:paraId="24F8DA3A" w14:textId="34130128" w:rsidR="00EE3A8F" w:rsidRPr="00EE3A8F" w:rsidRDefault="00EE3A8F" w:rsidP="00CD2D9C">
      <w:r>
        <w:t>Må</w:t>
      </w:r>
      <w:r w:rsidR="002862A1">
        <w:t>l</w:t>
      </w:r>
      <w:r>
        <w:t xml:space="preserve">et är att </w:t>
      </w:r>
      <w:r w:rsidRPr="009709B1">
        <w:t xml:space="preserve">80 procent av </w:t>
      </w:r>
      <w:r>
        <w:t>de</w:t>
      </w:r>
      <w:r w:rsidRPr="009709B1">
        <w:t xml:space="preserve"> patienter </w:t>
      </w:r>
      <w:r w:rsidR="00B728EB">
        <w:t>som</w:t>
      </w:r>
      <w:r>
        <w:t xml:space="preserve"> startat behandling </w:t>
      </w:r>
      <w:r w:rsidR="002862A1">
        <w:t xml:space="preserve">inom ett SVF </w:t>
      </w:r>
      <w:r w:rsidRPr="009709B1">
        <w:t xml:space="preserve">ska gå igenom respektive vårdförlopp inom de ledtider som anges i </w:t>
      </w:r>
      <w:r w:rsidR="00BA4BCB">
        <w:t>SVF-</w:t>
      </w:r>
      <w:r w:rsidRPr="009709B1">
        <w:t>dokumenten</w:t>
      </w:r>
      <w:r w:rsidR="002862A1">
        <w:t xml:space="preserve">. </w:t>
      </w:r>
    </w:p>
    <w:p w14:paraId="172811E3" w14:textId="26481B5D" w:rsidR="00EF2E83" w:rsidRDefault="00F819C1" w:rsidP="00484FCC">
      <w:pPr>
        <w:pStyle w:val="Liststycke"/>
        <w:numPr>
          <w:ilvl w:val="0"/>
          <w:numId w:val="48"/>
        </w:numPr>
      </w:pPr>
      <w:r>
        <w:t xml:space="preserve">Vilka är </w:t>
      </w:r>
      <w:r w:rsidR="00DF4204" w:rsidRPr="009709B1">
        <w:t>de största hindren</w:t>
      </w:r>
      <w:r>
        <w:t xml:space="preserve"> i sjukvårdsorganisationen</w:t>
      </w:r>
      <w:r w:rsidR="00DF4204" w:rsidRPr="009709B1">
        <w:t xml:space="preserve"> för att uppnå ledtidsmålen?</w:t>
      </w:r>
      <w:r w:rsidR="009709B1">
        <w:t xml:space="preserve"> T</w:t>
      </w:r>
      <w:r w:rsidR="004043FA">
        <w:t xml:space="preserve">ill </w:t>
      </w:r>
      <w:r w:rsidR="009709B1">
        <w:t>ex</w:t>
      </w:r>
      <w:r w:rsidR="004043FA">
        <w:t>empel</w:t>
      </w:r>
      <w:r w:rsidR="009709B1">
        <w:t xml:space="preserve"> diagnos</w:t>
      </w:r>
      <w:r w:rsidR="000571ED">
        <w:t>tisk process</w:t>
      </w:r>
      <w:r w:rsidR="009709B1">
        <w:t>, specialitet, organisatorisk enhet, annat.</w:t>
      </w:r>
      <w:r w:rsidR="00206910">
        <w:t xml:space="preserve"> </w:t>
      </w:r>
    </w:p>
    <w:p w14:paraId="733ED2FC" w14:textId="0F6B0193" w:rsidR="00206910" w:rsidRDefault="00206910" w:rsidP="00484FCC">
      <w:pPr>
        <w:pStyle w:val="Liststycke"/>
        <w:numPr>
          <w:ilvl w:val="0"/>
          <w:numId w:val="48"/>
        </w:numPr>
      </w:pPr>
      <w:r>
        <w:t>Vilka insatser har regionen gjort för att förbättra ledtiderna på dessa områden?</w:t>
      </w:r>
    </w:p>
    <w:p w14:paraId="7C02498A" w14:textId="77777777" w:rsidR="00D30FA1" w:rsidRDefault="00D30FA1" w:rsidP="00BA4BCB">
      <w:pPr>
        <w:pStyle w:val="Liststycke"/>
        <w:numPr>
          <w:ilvl w:val="0"/>
          <w:numId w:val="0"/>
        </w:numPr>
        <w:ind w:left="567"/>
      </w:pPr>
    </w:p>
    <w:p w14:paraId="451CAD29" w14:textId="5EC19946" w:rsidR="00BA4BCB" w:rsidRDefault="00D30FA1" w:rsidP="00BA4BCB">
      <w:r>
        <w:t>I årets överenskommelse ska regionerna</w:t>
      </w:r>
      <w:r w:rsidR="00BF6441">
        <w:t xml:space="preserve">, för </w:t>
      </w:r>
      <w:r w:rsidR="004C5F36" w:rsidRPr="008A20B4">
        <w:t>SVF</w:t>
      </w:r>
      <w:r w:rsidR="00312E2D">
        <w:t xml:space="preserve"> tjock- och ändtarmscancer och </w:t>
      </w:r>
      <w:proofErr w:type="spellStart"/>
      <w:r w:rsidR="00312E2D">
        <w:t>myelom</w:t>
      </w:r>
      <w:proofErr w:type="spellEnd"/>
      <w:r w:rsidR="00BF6441">
        <w:t>,</w:t>
      </w:r>
      <w:r w:rsidR="004C5F36" w:rsidRPr="008A20B4">
        <w:t xml:space="preserve"> </w:t>
      </w:r>
      <w:r w:rsidR="00BF6441">
        <w:t>analysera</w:t>
      </w:r>
      <w:r w:rsidR="004C5F36" w:rsidRPr="008A20B4">
        <w:t xml:space="preserve"> systematiska hinder som leder till att väntetiderna överskrids med mer än 50% än den op</w:t>
      </w:r>
      <w:r w:rsidR="004C5F36">
        <w:t>timala</w:t>
      </w:r>
      <w:r w:rsidR="004C5F36" w:rsidRPr="008A20B4">
        <w:t xml:space="preserve"> ledtiden i SVF.</w:t>
      </w:r>
      <w:r w:rsidR="004C5F36">
        <w:t xml:space="preserve"> Instruktion för arbetet skicka</w:t>
      </w:r>
      <w:r w:rsidR="00312E2D">
        <w:t>s</w:t>
      </w:r>
      <w:r w:rsidR="004C5F36">
        <w:t xml:space="preserve"> ut separat.</w:t>
      </w:r>
      <w:r w:rsidRPr="00F819C1">
        <w:t xml:space="preserve"> </w:t>
      </w:r>
    </w:p>
    <w:p w14:paraId="2174F853" w14:textId="6FBE089F" w:rsidR="00312E2D" w:rsidRPr="00BA4BCB" w:rsidRDefault="00D30FA1" w:rsidP="00484FCC">
      <w:pPr>
        <w:pStyle w:val="Liststycke"/>
        <w:numPr>
          <w:ilvl w:val="0"/>
          <w:numId w:val="48"/>
        </w:numPr>
      </w:pPr>
      <w:r w:rsidRPr="00BA4BCB">
        <w:t xml:space="preserve">Bifoga </w:t>
      </w:r>
      <w:r w:rsidR="00F819C1" w:rsidRPr="00BA4BCB">
        <w:t xml:space="preserve">analysen från kartläggningen </w:t>
      </w:r>
      <w:r w:rsidRPr="00BA4BCB">
        <w:t>av vårdförloppen som bilaga</w:t>
      </w:r>
      <w:r w:rsidR="004043FA">
        <w:t>.</w:t>
      </w:r>
    </w:p>
    <w:p w14:paraId="7F0CC224" w14:textId="6A3FA5FA" w:rsidR="002879DC" w:rsidRPr="00484FCC" w:rsidRDefault="002879DC" w:rsidP="00484FCC">
      <w:pPr>
        <w:pStyle w:val="Rubrik3"/>
      </w:pPr>
      <w:r w:rsidRPr="00484FCC">
        <w:t xml:space="preserve"> </w:t>
      </w:r>
      <w:r w:rsidR="00BF6441" w:rsidRPr="00484FCC">
        <w:t xml:space="preserve">3. </w:t>
      </w:r>
      <w:r w:rsidR="00EE5DDA" w:rsidRPr="00484FCC">
        <w:t>K</w:t>
      </w:r>
      <w:r w:rsidRPr="00484FCC">
        <w:t>valitetssäkring av SVF-data under 202</w:t>
      </w:r>
      <w:r w:rsidR="00312E2D" w:rsidRPr="00484FCC">
        <w:t>6</w:t>
      </w:r>
    </w:p>
    <w:p w14:paraId="6DD5501E" w14:textId="685277D5" w:rsidR="00AB0302" w:rsidRPr="00AB0302" w:rsidRDefault="002C178D" w:rsidP="00484FCC">
      <w:pPr>
        <w:pStyle w:val="Liststycke"/>
        <w:numPr>
          <w:ilvl w:val="0"/>
          <w:numId w:val="48"/>
        </w:numPr>
      </w:pPr>
      <w:r>
        <w:t xml:space="preserve">Hur </w:t>
      </w:r>
      <w:r w:rsidR="008D39B2">
        <w:t>arbetar</w:t>
      </w:r>
      <w:r>
        <w:t xml:space="preserve"> regionen </w:t>
      </w:r>
      <w:r w:rsidR="008D39B2">
        <w:t>med kvalitetssäkring av data</w:t>
      </w:r>
      <w:r>
        <w:t>?</w:t>
      </w:r>
    </w:p>
    <w:p w14:paraId="0345B049" w14:textId="794D3419" w:rsidR="00CC7CF3" w:rsidRPr="000F6342" w:rsidRDefault="00BF6441" w:rsidP="00BF6441">
      <w:pPr>
        <w:pStyle w:val="Rubrik3"/>
        <w:rPr>
          <w:lang w:val="en-US"/>
        </w:rPr>
      </w:pPr>
      <w:r>
        <w:rPr>
          <w:lang w:val="en-US"/>
        </w:rPr>
        <w:t>4</w:t>
      </w:r>
      <w:r w:rsidR="009D523A" w:rsidRPr="005F57F1">
        <w:rPr>
          <w:lang w:val="en-US"/>
        </w:rPr>
        <w:t>. PREM-</w:t>
      </w:r>
      <w:proofErr w:type="spellStart"/>
      <w:r w:rsidR="009D523A" w:rsidRPr="005F57F1">
        <w:rPr>
          <w:lang w:val="en-US"/>
        </w:rPr>
        <w:t>enkäter</w:t>
      </w:r>
      <w:proofErr w:type="spellEnd"/>
      <w:r w:rsidR="004043FA" w:rsidRPr="005F57F1">
        <w:rPr>
          <w:lang w:val="en-US"/>
        </w:rPr>
        <w:t xml:space="preserve"> (Patient </w:t>
      </w:r>
      <w:r w:rsidR="004043FA" w:rsidRPr="000F6342">
        <w:rPr>
          <w:lang w:val="en-US"/>
        </w:rPr>
        <w:t>Reported Experience Measures)</w:t>
      </w:r>
    </w:p>
    <w:p w14:paraId="04A2D973" w14:textId="5B30C4E4" w:rsidR="009D523A" w:rsidRPr="000F6342" w:rsidRDefault="000D5E44" w:rsidP="00484FCC">
      <w:pPr>
        <w:pStyle w:val="Liststycke"/>
        <w:numPr>
          <w:ilvl w:val="0"/>
          <w:numId w:val="48"/>
        </w:numPr>
      </w:pPr>
      <w:r w:rsidRPr="000F6342">
        <w:t xml:space="preserve">Har regionen </w:t>
      </w:r>
      <w:r w:rsidR="001901BD" w:rsidRPr="000F6342">
        <w:t>skickat</w:t>
      </w:r>
      <w:r w:rsidRPr="000F6342">
        <w:t xml:space="preserve"> </w:t>
      </w:r>
      <w:r w:rsidR="001901BD" w:rsidRPr="000F6342">
        <w:t xml:space="preserve">och använt </w:t>
      </w:r>
      <w:r w:rsidRPr="000F6342">
        <w:t>PREM-enkäter för SVF</w:t>
      </w:r>
      <w:r w:rsidR="00BA29C2" w:rsidRPr="000F6342">
        <w:t xml:space="preserve"> 202</w:t>
      </w:r>
      <w:r w:rsidR="00312E2D">
        <w:t>6</w:t>
      </w:r>
      <w:r w:rsidRPr="000F6342">
        <w:t xml:space="preserve">? </w:t>
      </w:r>
    </w:p>
    <w:p w14:paraId="361E4C69" w14:textId="41420BB1" w:rsidR="00892604" w:rsidRPr="000F6342" w:rsidRDefault="000D5E44" w:rsidP="00484FCC">
      <w:pPr>
        <w:pStyle w:val="Liststycke"/>
        <w:numPr>
          <w:ilvl w:val="0"/>
          <w:numId w:val="48"/>
        </w:numPr>
      </w:pPr>
      <w:r w:rsidRPr="000F6342">
        <w:t xml:space="preserve">Hur </w:t>
      </w:r>
      <w:r w:rsidR="001901BD" w:rsidRPr="000F6342">
        <w:t xml:space="preserve">har </w:t>
      </w:r>
      <w:r w:rsidR="00790944" w:rsidRPr="000F6342">
        <w:t>resultaten av PREM-enkäten</w:t>
      </w:r>
      <w:r w:rsidR="001901BD" w:rsidRPr="000F6342">
        <w:t xml:space="preserve"> använts</w:t>
      </w:r>
      <w:r w:rsidR="00790944" w:rsidRPr="000F6342">
        <w:t xml:space="preserve"> i uppföljningen av vårdförloppen</w:t>
      </w:r>
      <w:r w:rsidR="00892604" w:rsidRPr="000F6342">
        <w:t>?</w:t>
      </w:r>
    </w:p>
    <w:p w14:paraId="5B293AD3" w14:textId="2DD3626E" w:rsidR="00A4073C" w:rsidRPr="00484FCC" w:rsidRDefault="00484FCC" w:rsidP="00484FCC">
      <w:pPr>
        <w:pStyle w:val="Rubrik3"/>
        <w:rPr>
          <w:lang w:val="en-US"/>
        </w:rPr>
      </w:pPr>
      <w:r w:rsidRPr="00484FCC">
        <w:rPr>
          <w:lang w:val="en-US"/>
        </w:rPr>
        <w:t>5</w:t>
      </w:r>
      <w:r w:rsidR="00C946CF" w:rsidRPr="00484FCC">
        <w:rPr>
          <w:lang w:val="en-US"/>
        </w:rPr>
        <w:t xml:space="preserve">. </w:t>
      </w:r>
      <w:r w:rsidR="00C24DD6" w:rsidRPr="00484FCC">
        <w:rPr>
          <w:lang w:val="en-US"/>
        </w:rPr>
        <w:t xml:space="preserve">Användning av </w:t>
      </w:r>
      <w:r w:rsidR="00E33038" w:rsidRPr="00484FCC">
        <w:rPr>
          <w:lang w:val="en-US"/>
        </w:rPr>
        <w:t>SVF-med</w:t>
      </w:r>
      <w:r w:rsidR="00C24DD6" w:rsidRPr="00484FCC">
        <w:rPr>
          <w:lang w:val="en-US"/>
        </w:rPr>
        <w:t>el</w:t>
      </w:r>
      <w:r w:rsidR="00A4073C" w:rsidRPr="00484FCC">
        <w:rPr>
          <w:lang w:val="en-US"/>
        </w:rPr>
        <w:t xml:space="preserve"> under </w:t>
      </w:r>
      <w:r w:rsidR="005D141A" w:rsidRPr="00484FCC">
        <w:rPr>
          <w:lang w:val="en-US"/>
        </w:rPr>
        <w:t>202</w:t>
      </w:r>
      <w:r w:rsidR="00312E2D" w:rsidRPr="00484FCC">
        <w:rPr>
          <w:lang w:val="en-US"/>
        </w:rPr>
        <w:t>6</w:t>
      </w:r>
    </w:p>
    <w:p w14:paraId="542C0B6A" w14:textId="2B0924E7" w:rsidR="00EE3E59" w:rsidRDefault="00EE3E59" w:rsidP="00484FCC">
      <w:pPr>
        <w:pStyle w:val="Liststycke"/>
        <w:keepNext/>
        <w:numPr>
          <w:ilvl w:val="0"/>
          <w:numId w:val="53"/>
        </w:numPr>
      </w:pPr>
      <w:r>
        <w:t xml:space="preserve">Vilka </w:t>
      </w:r>
      <w:r w:rsidR="007D2163">
        <w:t>principer</w:t>
      </w:r>
      <w:r>
        <w:t xml:space="preserve"> har använts vid fördelning av SVF-medlen?</w:t>
      </w:r>
    </w:p>
    <w:p w14:paraId="5EEB6345" w14:textId="4BB9CAD4" w:rsidR="00EE3E59" w:rsidRDefault="00C24DD6" w:rsidP="00484FCC">
      <w:pPr>
        <w:pStyle w:val="Liststycke"/>
        <w:numPr>
          <w:ilvl w:val="0"/>
          <w:numId w:val="53"/>
        </w:numPr>
      </w:pPr>
      <w:r>
        <w:t>I</w:t>
      </w:r>
      <w:r w:rsidR="00E33038">
        <w:t xml:space="preserve"> vilka verksamheter</w:t>
      </w:r>
      <w:r>
        <w:t xml:space="preserve"> eller områden </w:t>
      </w:r>
      <w:r w:rsidR="00E33038">
        <w:t xml:space="preserve">har medlen huvudsakligen </w:t>
      </w:r>
      <w:r>
        <w:t xml:space="preserve">använts </w:t>
      </w:r>
      <w:r w:rsidR="00CD2D9C">
        <w:t xml:space="preserve">eller planerar att användas under </w:t>
      </w:r>
      <w:r>
        <w:t>202</w:t>
      </w:r>
      <w:r w:rsidR="00312E2D">
        <w:t>6</w:t>
      </w:r>
      <w:r w:rsidR="005D141A">
        <w:t>? G</w:t>
      </w:r>
      <w:r w:rsidR="00852340">
        <w:t xml:space="preserve">e </w:t>
      </w:r>
      <w:r w:rsidR="00852340" w:rsidRPr="009709B1">
        <w:t>exempel på insatser som har stöttats</w:t>
      </w:r>
      <w:r w:rsidR="005D141A">
        <w:t>.</w:t>
      </w:r>
    </w:p>
    <w:p w14:paraId="60DFAC0F" w14:textId="371B938B" w:rsidR="00A4073C" w:rsidRPr="00484FCC" w:rsidRDefault="00484FCC" w:rsidP="00484FCC">
      <w:pPr>
        <w:pStyle w:val="Rubrik3"/>
        <w:rPr>
          <w:lang w:val="en-US"/>
        </w:rPr>
      </w:pPr>
      <w:r w:rsidRPr="00484FCC">
        <w:rPr>
          <w:lang w:val="en-US"/>
        </w:rPr>
        <w:t>6</w:t>
      </w:r>
      <w:r w:rsidR="00A4073C" w:rsidRPr="00484FCC">
        <w:rPr>
          <w:lang w:val="en-US"/>
        </w:rPr>
        <w:t xml:space="preserve">. </w:t>
      </w:r>
      <w:r w:rsidR="00C24DD6" w:rsidRPr="00484FCC">
        <w:rPr>
          <w:lang w:val="en-US"/>
        </w:rPr>
        <w:t xml:space="preserve">Fortsatt arbete med </w:t>
      </w:r>
      <w:r w:rsidR="006B6FBC" w:rsidRPr="00484FCC">
        <w:rPr>
          <w:lang w:val="en-US"/>
        </w:rPr>
        <w:t>SVF</w:t>
      </w:r>
    </w:p>
    <w:p w14:paraId="2B80BA5A" w14:textId="61E5966C" w:rsidR="00CD2D9C" w:rsidRPr="009709B1" w:rsidRDefault="00C24DD6" w:rsidP="00CD2D9C">
      <w:r w:rsidRPr="00E556BC">
        <w:t xml:space="preserve">Delge oss gärna synpunkter på </w:t>
      </w:r>
      <w:r w:rsidR="006B6FBC">
        <w:t xml:space="preserve">områden som är särskilt viktiga för </w:t>
      </w:r>
      <w:r w:rsidR="002C178D">
        <w:t>fortsatt arbete med SVF</w:t>
      </w:r>
      <w:r w:rsidR="004043FA">
        <w:t>.</w:t>
      </w:r>
    </w:p>
    <w:sectPr w:rsidR="00CD2D9C" w:rsidRPr="009709B1" w:rsidSect="00000BB1">
      <w:headerReference w:type="even" r:id="rId11"/>
      <w:headerReference w:type="default" r:id="rId12"/>
      <w:footerReference w:type="even" r:id="rId13"/>
      <w:footerReference w:type="default" r:id="rId14"/>
      <w:headerReference w:type="first" r:id="rId15"/>
      <w:footerReference w:type="first" r:id="rId16"/>
      <w:pgSz w:w="11907" w:h="16839" w:code="9"/>
      <w:pgMar w:top="1985" w:right="1559" w:bottom="1701" w:left="1418"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4C2E" w14:textId="77777777" w:rsidR="00AA2823" w:rsidRDefault="00AA2823" w:rsidP="00EE1961">
      <w:pPr>
        <w:spacing w:after="0" w:line="240" w:lineRule="auto"/>
      </w:pPr>
      <w:r>
        <w:separator/>
      </w:r>
    </w:p>
  </w:endnote>
  <w:endnote w:type="continuationSeparator" w:id="0">
    <w:p w14:paraId="12C49F9D" w14:textId="77777777" w:rsidR="00AA2823" w:rsidRDefault="00AA2823"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2004" w14:textId="77777777" w:rsidR="002373D6" w:rsidRDefault="002373D6" w:rsidP="004043FA">
    <w:pPr>
      <w:pStyle w:val="Sidfot"/>
      <w:rPr>
        <w:rStyle w:val="Sidnummer"/>
      </w:rPr>
    </w:pPr>
    <w:r>
      <w:rPr>
        <w:rStyle w:val="Sidnummer"/>
      </w:rPr>
      <w:fldChar w:fldCharType="begin"/>
    </w:r>
    <w:r>
      <w:rPr>
        <w:rStyle w:val="Sidnummer"/>
      </w:rPr>
      <w:instrText xml:space="preserve">PAGE  </w:instrText>
    </w:r>
    <w:r>
      <w:rPr>
        <w:rStyle w:val="Sidnummer"/>
      </w:rPr>
      <w:fldChar w:fldCharType="end"/>
    </w:r>
  </w:p>
  <w:p w14:paraId="07752A60" w14:textId="77777777" w:rsidR="002373D6" w:rsidRDefault="002373D6" w:rsidP="004043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7816" w14:textId="77777777" w:rsidR="002373D6" w:rsidRPr="00057ADA" w:rsidRDefault="002373D6" w:rsidP="004043FA">
    <w:pPr>
      <w:pStyle w:val="Sidfot"/>
      <w:rPr>
        <w:rFonts w:cstheme="majorHAnsi"/>
        <w:color w:val="383838"/>
        <w:sz w:val="20"/>
      </w:rPr>
    </w:pPr>
    <w:r w:rsidRPr="004043FA">
      <mc:AlternateContent>
        <mc:Choice Requires="wps">
          <w:drawing>
            <wp:anchor distT="0" distB="0" distL="114300" distR="114300" simplePos="0" relativeHeight="251670528" behindDoc="1" locked="0" layoutInCell="1" allowOverlap="1" wp14:anchorId="6DDD8DB2" wp14:editId="6791D442">
              <wp:simplePos x="0" y="0"/>
              <wp:positionH relativeFrom="column">
                <wp:posOffset>-50800</wp:posOffset>
              </wp:positionH>
              <wp:positionV relativeFrom="margin">
                <wp:posOffset>8479790</wp:posOffset>
              </wp:positionV>
              <wp:extent cx="5760000" cy="0"/>
              <wp:effectExtent l="0" t="0" r="31750" b="19050"/>
              <wp:wrapNone/>
              <wp:docPr id="3" name="Rak 3"/>
              <wp:cNvGraphicFramePr/>
              <a:graphic xmlns:a="http://schemas.openxmlformats.org/drawingml/2006/main">
                <a:graphicData uri="http://schemas.microsoft.com/office/word/2010/wordprocessingShape">
                  <wps:wsp>
                    <wps:cNvCnPr/>
                    <wps:spPr>
                      <a:xfrm>
                        <a:off x="0" y="0"/>
                        <a:ext cx="5760000" cy="0"/>
                      </a:xfrm>
                      <a:prstGeom prst="line">
                        <a:avLst/>
                      </a:prstGeom>
                      <a:ln w="1905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A21EE40" id="Rak 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margin;mso-width-percent:0;mso-width-relative:margin" from="-4pt,667.7pt" to="449.55pt,6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" strokecolor="#00b3f6 [3204]" strokeweight="1.5pt">
              <w10:wrap anchory="margin"/>
            </v:line>
          </w:pict>
        </mc:Fallback>
      </mc:AlternateContent>
    </w:r>
    <w:r w:rsidRPr="004043FA">
      <w:t>Regionalt cancercentrum i samverkan</w:t>
    </w:r>
    <w:r w:rsidRPr="004043FA">
      <w:rPr>
        <w:sz w:val="17"/>
        <w:szCs w:val="17"/>
      </w:rPr>
      <w:t> </w:t>
    </w:r>
    <w:r w:rsidRPr="004043FA">
      <w:rPr>
        <w:sz w:val="18"/>
        <w:szCs w:val="20"/>
      </w:rPr>
      <w:t xml:space="preserve">  </w:t>
    </w:r>
    <w:r>
      <w:rPr>
        <w:rFonts w:cstheme="majorHAnsi"/>
        <w:color w:val="383838"/>
        <w:sz w:val="2"/>
      </w:rPr>
      <w:br/>
    </w:r>
    <w:r w:rsidRPr="00B2246C">
      <w:rPr>
        <w:rStyle w:val="SidfotChar"/>
      </w:rPr>
      <w:t xml:space="preserve">Sveriges Kommuner och </w:t>
    </w:r>
    <w:r w:rsidR="000C763F">
      <w:rPr>
        <w:rStyle w:val="SidfotChar"/>
      </w:rPr>
      <w:t>Regioner</w:t>
    </w:r>
    <w:r w:rsidRPr="00B2246C">
      <w:rPr>
        <w:rStyle w:val="SidfotChar"/>
      </w:rPr>
      <w:t xml:space="preserve"> | 118 82 Stockholm   </w:t>
    </w:r>
    <w:r w:rsidRPr="00B2246C">
      <w:rPr>
        <w:rStyle w:val="SidfotChar"/>
      </w:rPr>
      <w:br/>
      <w:t xml:space="preserve">Besök: Hornsgatan 20 | Telefon: 08-452 70 00 </w:t>
    </w:r>
    <w:r w:rsidRPr="00B2246C">
      <w:rPr>
        <w:rStyle w:val="SidfotChar"/>
      </w:rPr>
      <w:br/>
      <w:t>E-post: info@cancercentrum.se | www.cancercentrum.se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BF55" w14:textId="77777777" w:rsidR="00153DE5" w:rsidRPr="004043FA" w:rsidRDefault="00153DE5" w:rsidP="004043FA">
    <w:pPr>
      <w:pStyle w:val="Sidfot"/>
      <w:rPr>
        <w:rFonts w:cstheme="majorHAnsi"/>
        <w:sz w:val="20"/>
      </w:rPr>
    </w:pPr>
    <w:r w:rsidRPr="004043FA">
      <mc:AlternateContent>
        <mc:Choice Requires="wps">
          <w:drawing>
            <wp:anchor distT="0" distB="0" distL="114300" distR="114300" simplePos="0" relativeHeight="251674624" behindDoc="1" locked="0" layoutInCell="1" allowOverlap="1" wp14:anchorId="2E88894A" wp14:editId="4707974D">
              <wp:simplePos x="0" y="0"/>
              <wp:positionH relativeFrom="column">
                <wp:posOffset>-50800</wp:posOffset>
              </wp:positionH>
              <wp:positionV relativeFrom="margin">
                <wp:posOffset>8432165</wp:posOffset>
              </wp:positionV>
              <wp:extent cx="5760000" cy="0"/>
              <wp:effectExtent l="0" t="0" r="31750" b="19050"/>
              <wp:wrapNone/>
              <wp:docPr id="7" name="Rak 7"/>
              <wp:cNvGraphicFramePr/>
              <a:graphic xmlns:a="http://schemas.openxmlformats.org/drawingml/2006/main">
                <a:graphicData uri="http://schemas.microsoft.com/office/word/2010/wordprocessingShape">
                  <wps:wsp>
                    <wps:cNvCnPr/>
                    <wps:spPr>
                      <a:xfrm>
                        <a:off x="0" y="0"/>
                        <a:ext cx="5760000" cy="0"/>
                      </a:xfrm>
                      <a:prstGeom prst="line">
                        <a:avLst/>
                      </a:prstGeom>
                      <a:ln w="1905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F3CDB3A" id="Rak 7" o:spid="_x0000_s1026" style="position:absolute;z-index:-251641856;visibility:visible;mso-wrap-style:square;mso-width-percent:0;mso-wrap-distance-left:9pt;mso-wrap-distance-top:0;mso-wrap-distance-right:9pt;mso-wrap-distance-bottom:0;mso-position-horizontal:absolute;mso-position-horizontal-relative:text;mso-position-vertical:absolute;mso-position-vertical-relative:margin;mso-width-percent:0;mso-width-relative:margin" from="-4pt,663.95pt" to="449.55pt,6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" strokecolor="#00b3f6 [3204]" strokeweight="1.5pt">
              <w10:wrap anchory="margin"/>
            </v:line>
          </w:pict>
        </mc:Fallback>
      </mc:AlternateContent>
    </w:r>
    <w:r w:rsidRPr="004043FA">
      <w:t>Regionalt cancercentrum i samverkan</w:t>
    </w:r>
    <w:r w:rsidRPr="004043FA">
      <w:rPr>
        <w:sz w:val="17"/>
        <w:szCs w:val="17"/>
      </w:rPr>
      <w:t> </w:t>
    </w:r>
    <w:r w:rsidRPr="004043FA">
      <w:rPr>
        <w:sz w:val="18"/>
        <w:szCs w:val="20"/>
      </w:rPr>
      <w:t xml:space="preserve">  </w:t>
    </w:r>
    <w:r w:rsidRPr="004043FA">
      <w:rPr>
        <w:rFonts w:cstheme="majorHAnsi"/>
        <w:sz w:val="2"/>
      </w:rPr>
      <w:br/>
    </w:r>
    <w:r w:rsidRPr="004043FA">
      <w:rPr>
        <w:rStyle w:val="SidfotChar"/>
      </w:rPr>
      <w:t xml:space="preserve">Sveriges Kommuner och </w:t>
    </w:r>
    <w:r w:rsidR="000C763F" w:rsidRPr="004043FA">
      <w:rPr>
        <w:rStyle w:val="SidfotChar"/>
      </w:rPr>
      <w:t>Regioner</w:t>
    </w:r>
    <w:r w:rsidRPr="004043FA">
      <w:rPr>
        <w:rStyle w:val="SidfotChar"/>
      </w:rPr>
      <w:t xml:space="preserve"> | 118 82 Stockholm   </w:t>
    </w:r>
    <w:r w:rsidRPr="004043FA">
      <w:rPr>
        <w:rStyle w:val="SidfotChar"/>
      </w:rPr>
      <w:br/>
      <w:t xml:space="preserve">Besök: Hornsgatan 20 | Telefon: 08-452 70 00 </w:t>
    </w:r>
    <w:r w:rsidRPr="004043FA">
      <w:rPr>
        <w:rStyle w:val="SidfotChar"/>
      </w:rPr>
      <w:br/>
      <w:t>E-post: info@cancercentrum.se | www.cancercentrum.se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3164" w14:textId="77777777" w:rsidR="00AA2823" w:rsidRDefault="00AA2823" w:rsidP="00EE1961">
      <w:pPr>
        <w:spacing w:after="0" w:line="240" w:lineRule="auto"/>
      </w:pPr>
      <w:r>
        <w:separator/>
      </w:r>
    </w:p>
  </w:footnote>
  <w:footnote w:type="continuationSeparator" w:id="0">
    <w:p w14:paraId="27731AC6" w14:textId="77777777" w:rsidR="00AA2823" w:rsidRDefault="00AA2823"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3023" w14:textId="4878C272" w:rsidR="00F53851" w:rsidRDefault="00F53851" w:rsidP="008B1CEB">
    <w:pPr>
      <w:pStyle w:val="Sidhuvud"/>
      <w:rPr>
        <w:rStyle w:val="Sidnummer"/>
        <w:rFonts w:ascii="Garamond" w:hAnsi="Garamond"/>
        <w:sz w:val="24"/>
      </w:rPr>
    </w:pPr>
    <w:r>
      <w:rPr>
        <w:rStyle w:val="Sidnummer"/>
      </w:rPr>
      <w:fldChar w:fldCharType="begin"/>
    </w:r>
    <w:r>
      <w:rPr>
        <w:rStyle w:val="Sidnummer"/>
      </w:rPr>
      <w:instrText xml:space="preserve">PAGE  </w:instrText>
    </w:r>
    <w:r>
      <w:rPr>
        <w:rStyle w:val="Sidnummer"/>
      </w:rPr>
      <w:fldChar w:fldCharType="end"/>
    </w:r>
  </w:p>
  <w:p w14:paraId="5F514F9C" w14:textId="77777777" w:rsidR="002373D6" w:rsidRDefault="002373D6" w:rsidP="00547632">
    <w:pPr>
      <w:pStyle w:val="Sidhuvud"/>
      <w:rPr>
        <w:rStyle w:val="Sidnummer"/>
      </w:rPr>
    </w:pPr>
  </w:p>
  <w:p w14:paraId="4D67FA8A" w14:textId="77777777" w:rsidR="002373D6" w:rsidRDefault="002373D6" w:rsidP="005476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D785" w14:textId="3A50A011" w:rsidR="00F53851" w:rsidRPr="00004D63" w:rsidRDefault="00F53851" w:rsidP="008B1CEB">
    <w:pPr>
      <w:pStyle w:val="Sidhuvud"/>
    </w:pPr>
    <w:r>
      <w:fldChar w:fldCharType="begin"/>
    </w:r>
    <w:r>
      <w:instrText xml:space="preserve"> TIME \@ "yyyy-MM-dd" </w:instrText>
    </w:r>
    <w:r>
      <w:fldChar w:fldCharType="separate"/>
    </w:r>
    <w:r w:rsidR="004A0591">
      <w:rPr>
        <w:noProof/>
      </w:rPr>
      <w:t>2026-02-25</w:t>
    </w:r>
    <w:r>
      <w:fldChar w:fldCharType="end"/>
    </w:r>
  </w:p>
  <w:p w14:paraId="35D6C8B5" w14:textId="5EE173B3" w:rsidR="00F53851" w:rsidRDefault="006B0210" w:rsidP="008B1CEB">
    <w:pPr>
      <w:pStyle w:val="Sidhuvud"/>
      <w:rPr>
        <w:rStyle w:val="Sidnummer"/>
      </w:rPr>
    </w:pPr>
    <w:r>
      <w:fldChar w:fldCharType="begin"/>
    </w:r>
    <w:r>
      <w:instrText xml:space="preserve"> PAGE  \* MERGEFORMAT </w:instrText>
    </w:r>
    <w:r>
      <w:fldChar w:fldCharType="separate"/>
    </w:r>
    <w:r w:rsidR="000E2CB9">
      <w:rPr>
        <w:noProof/>
      </w:rPr>
      <w:t>2</w:t>
    </w:r>
    <w:r>
      <w:fldChar w:fldCharType="end"/>
    </w:r>
    <w:r w:rsidR="00F53851">
      <w:t>(</w:t>
    </w:r>
    <w:fldSimple w:instr=" NUMPAGES  \* MERGEFORMAT ">
      <w:r w:rsidR="000E2CB9">
        <w:rPr>
          <w:noProof/>
        </w:rPr>
        <w:t>4</w:t>
      </w:r>
    </w:fldSimple>
    <w:r w:rsidR="00F53851">
      <w:t>)</w:t>
    </w:r>
  </w:p>
  <w:p w14:paraId="0BDE94DC" w14:textId="77777777" w:rsidR="002373D6" w:rsidRPr="00F53851" w:rsidRDefault="002373D6" w:rsidP="005476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5994" w14:textId="0749C0A2" w:rsidR="002373D6" w:rsidRPr="00004D63" w:rsidRDefault="002373D6" w:rsidP="00547632">
    <w:pPr>
      <w:pStyle w:val="Sidhuvud"/>
      <w:rPr>
        <w:noProof/>
      </w:rPr>
    </w:pPr>
    <w:r>
      <w:rPr>
        <w:noProof/>
      </w:rPr>
      <w:drawing>
        <wp:anchor distT="0" distB="0" distL="114300" distR="114300" simplePos="0" relativeHeight="251664383" behindDoc="1" locked="0" layoutInCell="1" allowOverlap="1" wp14:anchorId="6088C5B6" wp14:editId="7A15B9DF">
          <wp:simplePos x="0" y="0"/>
          <wp:positionH relativeFrom="column">
            <wp:posOffset>-341630</wp:posOffset>
          </wp:positionH>
          <wp:positionV relativeFrom="paragraph">
            <wp:posOffset>14605</wp:posOffset>
          </wp:positionV>
          <wp:extent cx="1825705" cy="533400"/>
          <wp:effectExtent l="0" t="0" r="3175"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C_office_rgb.png"/>
                  <pic:cNvPicPr/>
                </pic:nvPicPr>
                <pic:blipFill>
                  <a:blip r:embed="rId1">
                    <a:extLst>
                      <a:ext uri="{28A0092B-C50C-407E-A947-70E740481C1C}">
                        <a14:useLocalDpi xmlns:a14="http://schemas.microsoft.com/office/drawing/2010/main" val="0"/>
                      </a:ext>
                    </a:extLst>
                  </a:blip>
                  <a:stretch>
                    <a:fillRect/>
                  </a:stretch>
                </pic:blipFill>
                <pic:spPr>
                  <a:xfrm>
                    <a:off x="0" y="0"/>
                    <a:ext cx="1828800" cy="534304"/>
                  </a:xfrm>
                  <a:prstGeom prst="rect">
                    <a:avLst/>
                  </a:prstGeom>
                </pic:spPr>
              </pic:pic>
            </a:graphicData>
          </a:graphic>
          <wp14:sizeRelH relativeFrom="page">
            <wp14:pctWidth>0</wp14:pctWidth>
          </wp14:sizeRelH>
          <wp14:sizeRelV relativeFrom="page">
            <wp14:pctHeight>0</wp14:pctHeight>
          </wp14:sizeRelV>
        </wp:anchor>
      </w:drawing>
    </w:r>
    <w:r w:rsidR="000F6342">
      <w:rPr>
        <w:noProof/>
      </w:rPr>
      <w:t>202</w:t>
    </w:r>
    <w:r w:rsidR="002D3B98">
      <w:rPr>
        <w:noProof/>
      </w:rPr>
      <w:t>6</w:t>
    </w:r>
    <w:r w:rsidR="000F6342">
      <w:rPr>
        <w:noProof/>
      </w:rPr>
      <w:t>-03-11</w:t>
    </w:r>
  </w:p>
  <w:p w14:paraId="01EC64A0" w14:textId="07BD792B" w:rsidR="004239B0" w:rsidRDefault="002373D6" w:rsidP="00547632">
    <w:pPr>
      <w:pStyle w:val="Sidhuvud"/>
      <w:rPr>
        <w:rStyle w:val="Sidnummer"/>
      </w:rPr>
    </w:pPr>
    <w:r w:rsidRPr="00004D63">
      <w:tab/>
    </w:r>
    <w:r w:rsidR="006B0210">
      <w:fldChar w:fldCharType="begin"/>
    </w:r>
    <w:r w:rsidR="006B0210">
      <w:instrText xml:space="preserve"> PAGE  \* MERGEFORMAT </w:instrText>
    </w:r>
    <w:r w:rsidR="006B0210">
      <w:fldChar w:fldCharType="separate"/>
    </w:r>
    <w:r w:rsidR="000E2CB9">
      <w:rPr>
        <w:noProof/>
      </w:rPr>
      <w:t>1</w:t>
    </w:r>
    <w:r w:rsidR="006B0210">
      <w:fldChar w:fldCharType="end"/>
    </w:r>
    <w:r w:rsidR="00F53851">
      <w:t>(</w:t>
    </w:r>
    <w:r w:rsidR="002D5919">
      <w:rPr>
        <w:noProof/>
      </w:rPr>
      <w:fldChar w:fldCharType="begin"/>
    </w:r>
    <w:r w:rsidR="002D5919">
      <w:rPr>
        <w:noProof/>
      </w:rPr>
      <w:instrText xml:space="preserve"> NUMPAGES  \* MERGEFORMAT </w:instrText>
    </w:r>
    <w:r w:rsidR="002D5919">
      <w:rPr>
        <w:noProof/>
      </w:rPr>
      <w:fldChar w:fldCharType="separate"/>
    </w:r>
    <w:r w:rsidR="000E2CB9">
      <w:rPr>
        <w:noProof/>
      </w:rPr>
      <w:t>4</w:t>
    </w:r>
    <w:r w:rsidR="002D5919">
      <w:rPr>
        <w:noProof/>
      </w:rPr>
      <w:fldChar w:fldCharType="end"/>
    </w:r>
    <w:r w:rsidR="00F53851">
      <w:t>)</w:t>
    </w:r>
  </w:p>
  <w:p w14:paraId="64DD0A24" w14:textId="77777777" w:rsidR="002373D6" w:rsidRPr="006F2473" w:rsidRDefault="002373D6" w:rsidP="005476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A9C95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F9238B"/>
    <w:multiLevelType w:val="hybridMultilevel"/>
    <w:tmpl w:val="A8C03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115817"/>
    <w:multiLevelType w:val="hybridMultilevel"/>
    <w:tmpl w:val="60BC87DA"/>
    <w:lvl w:ilvl="0" w:tplc="D4F40DAC">
      <w:numFmt w:val="bullet"/>
      <w:lvlText w:val="•"/>
      <w:lvlJc w:val="left"/>
      <w:pPr>
        <w:ind w:left="1080" w:hanging="72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7B1652"/>
    <w:multiLevelType w:val="hybridMultilevel"/>
    <w:tmpl w:val="D42068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750767"/>
    <w:multiLevelType w:val="multilevel"/>
    <w:tmpl w:val="C8340272"/>
    <w:styleLink w:val="Punktlistanormal"/>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226A6D6D"/>
    <w:multiLevelType w:val="hybridMultilevel"/>
    <w:tmpl w:val="9B1CEB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5AE3A33"/>
    <w:multiLevelType w:val="hybridMultilevel"/>
    <w:tmpl w:val="F3BC23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720917"/>
    <w:multiLevelType w:val="hybridMultilevel"/>
    <w:tmpl w:val="B9AC783E"/>
    <w:lvl w:ilvl="0" w:tplc="28B402E4">
      <w:start w:val="1"/>
      <w:numFmt w:val="bullet"/>
      <w:lvlText w:val="-"/>
      <w:lvlJc w:val="left"/>
      <w:pPr>
        <w:ind w:left="1004" w:hanging="360"/>
      </w:pPr>
      <w:rPr>
        <w:rFonts w:ascii="Courier New" w:hAnsi="Courier New"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8" w15:restartNumberingAfterBreak="0">
    <w:nsid w:val="34027E63"/>
    <w:multiLevelType w:val="multilevel"/>
    <w:tmpl w:val="9028F664"/>
    <w:lvl w:ilvl="0">
      <w:start w:val="1"/>
      <w:numFmt w:val="decimal"/>
      <w:lvlText w:val="%1."/>
      <w:lvlJc w:val="left"/>
      <w:pPr>
        <w:ind w:left="116" w:hanging="401"/>
      </w:pPr>
      <w:rPr>
        <w:rFonts w:ascii="Arial" w:eastAsia="Arial" w:hAnsi="Arial" w:hint="default"/>
        <w:b/>
        <w:bCs/>
        <w:sz w:val="36"/>
        <w:szCs w:val="36"/>
      </w:rPr>
    </w:lvl>
    <w:lvl w:ilvl="1">
      <w:start w:val="1"/>
      <w:numFmt w:val="decimal"/>
      <w:lvlText w:val="%1.%2"/>
      <w:lvlJc w:val="left"/>
      <w:pPr>
        <w:ind w:left="649" w:hanging="533"/>
      </w:pPr>
      <w:rPr>
        <w:rFonts w:ascii="Arial" w:eastAsia="Arial" w:hAnsi="Arial" w:hint="default"/>
        <w:w w:val="99"/>
        <w:sz w:val="32"/>
        <w:szCs w:val="32"/>
      </w:rPr>
    </w:lvl>
    <w:lvl w:ilvl="2">
      <w:start w:val="1"/>
      <w:numFmt w:val="lowerLetter"/>
      <w:lvlText w:val="%3)"/>
      <w:lvlJc w:val="left"/>
      <w:pPr>
        <w:ind w:left="836" w:hanging="360"/>
      </w:pPr>
      <w:rPr>
        <w:rFonts w:ascii="Times New Roman" w:eastAsia="Times New Roman" w:hAnsi="Times New Roman" w:hint="default"/>
        <w:spacing w:val="-1"/>
        <w:sz w:val="24"/>
        <w:szCs w:val="24"/>
      </w:rPr>
    </w:lvl>
    <w:lvl w:ilvl="3">
      <w:start w:val="1"/>
      <w:numFmt w:val="bullet"/>
      <w:lvlText w:val="•"/>
      <w:lvlJc w:val="left"/>
      <w:pPr>
        <w:ind w:left="1895" w:hanging="360"/>
      </w:pPr>
      <w:rPr>
        <w:rFonts w:hint="default"/>
      </w:rPr>
    </w:lvl>
    <w:lvl w:ilvl="4">
      <w:start w:val="1"/>
      <w:numFmt w:val="bullet"/>
      <w:lvlText w:val="•"/>
      <w:lvlJc w:val="left"/>
      <w:pPr>
        <w:ind w:left="2953" w:hanging="360"/>
      </w:pPr>
      <w:rPr>
        <w:rFonts w:hint="default"/>
      </w:rPr>
    </w:lvl>
    <w:lvl w:ilvl="5">
      <w:start w:val="1"/>
      <w:numFmt w:val="bullet"/>
      <w:lvlText w:val="•"/>
      <w:lvlJc w:val="left"/>
      <w:pPr>
        <w:ind w:left="4012" w:hanging="360"/>
      </w:pPr>
      <w:rPr>
        <w:rFonts w:hint="default"/>
      </w:rPr>
    </w:lvl>
    <w:lvl w:ilvl="6">
      <w:start w:val="1"/>
      <w:numFmt w:val="bullet"/>
      <w:lvlText w:val="•"/>
      <w:lvlJc w:val="left"/>
      <w:pPr>
        <w:ind w:left="5071" w:hanging="360"/>
      </w:pPr>
      <w:rPr>
        <w:rFonts w:hint="default"/>
      </w:rPr>
    </w:lvl>
    <w:lvl w:ilvl="7">
      <w:start w:val="1"/>
      <w:numFmt w:val="bullet"/>
      <w:lvlText w:val="•"/>
      <w:lvlJc w:val="left"/>
      <w:pPr>
        <w:ind w:left="6130" w:hanging="360"/>
      </w:pPr>
      <w:rPr>
        <w:rFonts w:hint="default"/>
      </w:rPr>
    </w:lvl>
    <w:lvl w:ilvl="8">
      <w:start w:val="1"/>
      <w:numFmt w:val="bullet"/>
      <w:lvlText w:val="•"/>
      <w:lvlJc w:val="left"/>
      <w:pPr>
        <w:ind w:left="7188" w:hanging="360"/>
      </w:pPr>
      <w:rPr>
        <w:rFonts w:hint="default"/>
      </w:rPr>
    </w:lvl>
  </w:abstractNum>
  <w:abstractNum w:abstractNumId="9" w15:restartNumberingAfterBreak="0">
    <w:nsid w:val="36FD576E"/>
    <w:multiLevelType w:val="hybridMultilevel"/>
    <w:tmpl w:val="D53258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CC50E1"/>
    <w:multiLevelType w:val="hybridMultilevel"/>
    <w:tmpl w:val="06F08A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614991"/>
    <w:multiLevelType w:val="hybridMultilevel"/>
    <w:tmpl w:val="20EE8C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BE800F6"/>
    <w:multiLevelType w:val="hybridMultilevel"/>
    <w:tmpl w:val="25CED062"/>
    <w:lvl w:ilvl="0" w:tplc="C4D0D22A">
      <w:start w:val="1"/>
      <w:numFmt w:val="bullet"/>
      <w:pStyle w:val="RutaLista"/>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47832FF4"/>
    <w:multiLevelType w:val="hybridMultilevel"/>
    <w:tmpl w:val="67C8EEF6"/>
    <w:lvl w:ilvl="0" w:tplc="18A269AE">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04524B9"/>
    <w:multiLevelType w:val="hybridMultilevel"/>
    <w:tmpl w:val="1A661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A87C59"/>
    <w:multiLevelType w:val="hybridMultilevel"/>
    <w:tmpl w:val="7BF4C7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1FA2CA0"/>
    <w:multiLevelType w:val="hybridMultilevel"/>
    <w:tmpl w:val="7C58DBF4"/>
    <w:lvl w:ilvl="0" w:tplc="D4F40DAC">
      <w:numFmt w:val="bullet"/>
      <w:lvlText w:val="•"/>
      <w:lvlJc w:val="left"/>
      <w:pPr>
        <w:ind w:left="1080" w:hanging="72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4CF5197"/>
    <w:multiLevelType w:val="hybridMultilevel"/>
    <w:tmpl w:val="B672AA72"/>
    <w:lvl w:ilvl="0" w:tplc="880A601A">
      <w:numFmt w:val="bullet"/>
      <w:lvlText w:val="•"/>
      <w:lvlJc w:val="left"/>
      <w:pPr>
        <w:ind w:left="1080" w:hanging="72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E716C99"/>
    <w:multiLevelType w:val="hybridMultilevel"/>
    <w:tmpl w:val="048E02F2"/>
    <w:lvl w:ilvl="0" w:tplc="D4F40DAC">
      <w:numFmt w:val="bullet"/>
      <w:lvlText w:val="•"/>
      <w:lvlJc w:val="left"/>
      <w:pPr>
        <w:ind w:left="2160" w:hanging="720"/>
      </w:pPr>
      <w:rPr>
        <w:rFonts w:ascii="Garamond" w:eastAsiaTheme="minorHAnsi" w:hAnsi="Garamond" w:cstheme="minorBidi"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9" w15:restartNumberingAfterBreak="0">
    <w:nsid w:val="603064DF"/>
    <w:multiLevelType w:val="multilevel"/>
    <w:tmpl w:val="56268C52"/>
    <w:lvl w:ilvl="0">
      <w:start w:val="1"/>
      <w:numFmt w:val="bullet"/>
      <w:pStyle w:val="Liststycke"/>
      <w:lvlText w:val=""/>
      <w:lvlJc w:val="left"/>
      <w:pPr>
        <w:ind w:left="1440" w:hanging="360"/>
      </w:pPr>
      <w:rPr>
        <w:rFonts w:ascii="Symbol" w:hAnsi="Symbol" w:hint="default"/>
      </w:rPr>
    </w:lvl>
    <w:lvl w:ilvl="1">
      <w:start w:val="1"/>
      <w:numFmt w:val="bullet"/>
      <w:pStyle w:val="Liststycke-niv2"/>
      <w:lvlText w:val="-"/>
      <w:lvlJc w:val="left"/>
      <w:pPr>
        <w:ind w:left="2160" w:hanging="1083"/>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60EC76B6"/>
    <w:multiLevelType w:val="multilevel"/>
    <w:tmpl w:val="0AAE2A0A"/>
    <w:lvl w:ilvl="0">
      <w:start w:val="1"/>
      <w:numFmt w:val="bullet"/>
      <w:lvlText w:val=""/>
      <w:lvlJc w:val="left"/>
      <w:pPr>
        <w:ind w:left="131" w:hanging="1213"/>
      </w:pPr>
      <w:rPr>
        <w:rFonts w:ascii="Symbol" w:hAnsi="Symbol" w:hint="default"/>
      </w:rPr>
    </w:lvl>
    <w:lvl w:ilvl="1">
      <w:start w:val="1"/>
      <w:numFmt w:val="bullet"/>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21" w15:restartNumberingAfterBreak="0">
    <w:nsid w:val="62F520DB"/>
    <w:multiLevelType w:val="hybridMultilevel"/>
    <w:tmpl w:val="74ECF2FE"/>
    <w:lvl w:ilvl="0" w:tplc="D4F40DAC">
      <w:numFmt w:val="bullet"/>
      <w:lvlText w:val="•"/>
      <w:lvlJc w:val="left"/>
      <w:pPr>
        <w:ind w:left="1222" w:hanging="720"/>
      </w:pPr>
      <w:rPr>
        <w:rFonts w:ascii="Garamond" w:eastAsiaTheme="minorHAnsi" w:hAnsi="Garamond" w:cstheme="minorBidi" w:hint="default"/>
      </w:rPr>
    </w:lvl>
    <w:lvl w:ilvl="1" w:tplc="041D0003" w:tentative="1">
      <w:start w:val="1"/>
      <w:numFmt w:val="bullet"/>
      <w:lvlText w:val="o"/>
      <w:lvlJc w:val="left"/>
      <w:pPr>
        <w:ind w:left="1582" w:hanging="360"/>
      </w:pPr>
      <w:rPr>
        <w:rFonts w:ascii="Courier New" w:hAnsi="Courier New" w:cs="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cs="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cs="Courier New" w:hint="default"/>
      </w:rPr>
    </w:lvl>
    <w:lvl w:ilvl="8" w:tplc="041D0005" w:tentative="1">
      <w:start w:val="1"/>
      <w:numFmt w:val="bullet"/>
      <w:lvlText w:val=""/>
      <w:lvlJc w:val="left"/>
      <w:pPr>
        <w:ind w:left="6622" w:hanging="360"/>
      </w:pPr>
      <w:rPr>
        <w:rFonts w:ascii="Wingdings" w:hAnsi="Wingdings" w:hint="default"/>
      </w:rPr>
    </w:lvl>
  </w:abstractNum>
  <w:abstractNum w:abstractNumId="22" w15:restartNumberingAfterBreak="0">
    <w:nsid w:val="63BC5C7E"/>
    <w:multiLevelType w:val="hybridMultilevel"/>
    <w:tmpl w:val="7AE06632"/>
    <w:lvl w:ilvl="0" w:tplc="1E8A17F4">
      <w:start w:val="1"/>
      <w:numFmt w:val="bullet"/>
      <w:pStyle w:val="RutaLista2"/>
      <w:lvlText w:val="-"/>
      <w:lvlJc w:val="left"/>
      <w:pPr>
        <w:ind w:left="1004" w:hanging="360"/>
      </w:pPr>
      <w:rPr>
        <w:rFonts w:ascii="Courier New" w:hAnsi="Courier New"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3" w15:restartNumberingAfterBreak="0">
    <w:nsid w:val="69716460"/>
    <w:multiLevelType w:val="hybridMultilevel"/>
    <w:tmpl w:val="C88AFC32"/>
    <w:lvl w:ilvl="0" w:tplc="D4F40DAC">
      <w:numFmt w:val="bullet"/>
      <w:lvlText w:val="•"/>
      <w:lvlJc w:val="left"/>
      <w:pPr>
        <w:ind w:left="1080" w:hanging="72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9B6417B"/>
    <w:multiLevelType w:val="hybridMultilevel"/>
    <w:tmpl w:val="659A3E5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6DDA1087"/>
    <w:multiLevelType w:val="hybridMultilevel"/>
    <w:tmpl w:val="6C32457C"/>
    <w:lvl w:ilvl="0" w:tplc="D4F40DAC">
      <w:numFmt w:val="bullet"/>
      <w:lvlText w:val="•"/>
      <w:lvlJc w:val="left"/>
      <w:pPr>
        <w:ind w:left="1080" w:hanging="72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427CD8"/>
    <w:multiLevelType w:val="hybridMultilevel"/>
    <w:tmpl w:val="9ECEC0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0B939BC"/>
    <w:multiLevelType w:val="multilevel"/>
    <w:tmpl w:val="1E089D74"/>
    <w:lvl w:ilvl="0">
      <w:start w:val="1"/>
      <w:numFmt w:val="bullet"/>
      <w:lvlText w:val=""/>
      <w:lvlJc w:val="left"/>
      <w:pPr>
        <w:ind w:left="131" w:hanging="1213"/>
      </w:pPr>
      <w:rPr>
        <w:rFonts w:ascii="Symbol" w:hAnsi="Symbol" w:hint="default"/>
      </w:rPr>
    </w:lvl>
    <w:lvl w:ilvl="1">
      <w:start w:val="1"/>
      <w:numFmt w:val="bullet"/>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28" w15:restartNumberingAfterBreak="0">
    <w:nsid w:val="71533CC1"/>
    <w:multiLevelType w:val="hybridMultilevel"/>
    <w:tmpl w:val="D0A84198"/>
    <w:lvl w:ilvl="0" w:tplc="D4F40DAC">
      <w:numFmt w:val="bullet"/>
      <w:lvlText w:val="•"/>
      <w:lvlJc w:val="left"/>
      <w:pPr>
        <w:ind w:left="1222" w:hanging="720"/>
      </w:pPr>
      <w:rPr>
        <w:rFonts w:ascii="Garamond" w:eastAsiaTheme="minorHAnsi" w:hAnsi="Garamond" w:cstheme="minorBidi" w:hint="default"/>
      </w:rPr>
    </w:lvl>
    <w:lvl w:ilvl="1" w:tplc="041D0003" w:tentative="1">
      <w:start w:val="1"/>
      <w:numFmt w:val="bullet"/>
      <w:lvlText w:val="o"/>
      <w:lvlJc w:val="left"/>
      <w:pPr>
        <w:ind w:left="1582" w:hanging="360"/>
      </w:pPr>
      <w:rPr>
        <w:rFonts w:ascii="Courier New" w:hAnsi="Courier New" w:cs="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cs="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cs="Courier New" w:hint="default"/>
      </w:rPr>
    </w:lvl>
    <w:lvl w:ilvl="8" w:tplc="041D0005" w:tentative="1">
      <w:start w:val="1"/>
      <w:numFmt w:val="bullet"/>
      <w:lvlText w:val=""/>
      <w:lvlJc w:val="left"/>
      <w:pPr>
        <w:ind w:left="6622" w:hanging="360"/>
      </w:pPr>
      <w:rPr>
        <w:rFonts w:ascii="Wingdings" w:hAnsi="Wingdings" w:hint="default"/>
      </w:rPr>
    </w:lvl>
  </w:abstractNum>
  <w:abstractNum w:abstractNumId="29" w15:restartNumberingAfterBreak="0">
    <w:nsid w:val="718A076A"/>
    <w:multiLevelType w:val="hybridMultilevel"/>
    <w:tmpl w:val="5B02B6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BB00E2"/>
    <w:multiLevelType w:val="hybridMultilevel"/>
    <w:tmpl w:val="0C7083A0"/>
    <w:lvl w:ilvl="0" w:tplc="6340EC2C">
      <w:start w:val="1"/>
      <w:numFmt w:val="bullet"/>
      <w:pStyle w:val="KantlinjeLista"/>
      <w:lvlText w:val=""/>
      <w:lvlJc w:val="left"/>
      <w:pPr>
        <w:ind w:left="1004" w:hanging="360"/>
      </w:pPr>
      <w:rPr>
        <w:rFonts w:ascii="Symbol" w:hAnsi="Symbol" w:hint="default"/>
      </w:rPr>
    </w:lvl>
    <w:lvl w:ilvl="1" w:tplc="2DD22FDA">
      <w:start w:val="1"/>
      <w:numFmt w:val="bullet"/>
      <w:pStyle w:val="KantlinjeLista2"/>
      <w:lvlText w:val="-"/>
      <w:lvlJc w:val="left"/>
      <w:pPr>
        <w:ind w:left="1724" w:hanging="360"/>
      </w:pPr>
      <w:rPr>
        <w:rFonts w:ascii="Courier New" w:hAnsi="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31" w15:restartNumberingAfterBreak="0">
    <w:nsid w:val="79C54028"/>
    <w:multiLevelType w:val="hybridMultilevel"/>
    <w:tmpl w:val="B762DA44"/>
    <w:lvl w:ilvl="0" w:tplc="341EE7DA">
      <w:start w:val="1"/>
      <w:numFmt w:val="decimal"/>
      <w:pStyle w:val="Liststycke123"/>
      <w:lvlText w:val="%1."/>
      <w:lvlJc w:val="left"/>
      <w:pPr>
        <w:ind w:left="567" w:hanging="357"/>
      </w:pPr>
      <w:rPr>
        <w:rFonts w:hint="default"/>
      </w:rPr>
    </w:lvl>
    <w:lvl w:ilvl="1" w:tplc="18FE1A88">
      <w:start w:val="1"/>
      <w:numFmt w:val="lowerLetter"/>
      <w:pStyle w:val="Liststyckeabc"/>
      <w:lvlText w:val="%2."/>
      <w:lvlJc w:val="left"/>
      <w:pPr>
        <w:ind w:left="1287" w:hanging="360"/>
      </w:pPr>
    </w:lvl>
    <w:lvl w:ilvl="2" w:tplc="041D001B" w:tentative="1">
      <w:start w:val="1"/>
      <w:numFmt w:val="lowerRoman"/>
      <w:lvlText w:val="%3."/>
      <w:lvlJc w:val="right"/>
      <w:pPr>
        <w:ind w:left="2007" w:hanging="180"/>
      </w:pPr>
    </w:lvl>
    <w:lvl w:ilvl="3" w:tplc="041D000F" w:tentative="1">
      <w:start w:val="1"/>
      <w:numFmt w:val="decimal"/>
      <w:lvlText w:val="%4."/>
      <w:lvlJc w:val="left"/>
      <w:pPr>
        <w:ind w:left="2727" w:hanging="360"/>
      </w:pPr>
    </w:lvl>
    <w:lvl w:ilvl="4" w:tplc="041D0019" w:tentative="1">
      <w:start w:val="1"/>
      <w:numFmt w:val="lowerLetter"/>
      <w:lvlText w:val="%5."/>
      <w:lvlJc w:val="left"/>
      <w:pPr>
        <w:ind w:left="3447" w:hanging="360"/>
      </w:pPr>
    </w:lvl>
    <w:lvl w:ilvl="5" w:tplc="041D001B" w:tentative="1">
      <w:start w:val="1"/>
      <w:numFmt w:val="lowerRoman"/>
      <w:lvlText w:val="%6."/>
      <w:lvlJc w:val="right"/>
      <w:pPr>
        <w:ind w:left="4167" w:hanging="180"/>
      </w:pPr>
    </w:lvl>
    <w:lvl w:ilvl="6" w:tplc="041D000F" w:tentative="1">
      <w:start w:val="1"/>
      <w:numFmt w:val="decimal"/>
      <w:lvlText w:val="%7."/>
      <w:lvlJc w:val="left"/>
      <w:pPr>
        <w:ind w:left="4887" w:hanging="360"/>
      </w:pPr>
    </w:lvl>
    <w:lvl w:ilvl="7" w:tplc="041D0019" w:tentative="1">
      <w:start w:val="1"/>
      <w:numFmt w:val="lowerLetter"/>
      <w:lvlText w:val="%8."/>
      <w:lvlJc w:val="left"/>
      <w:pPr>
        <w:ind w:left="5607" w:hanging="360"/>
      </w:pPr>
    </w:lvl>
    <w:lvl w:ilvl="8" w:tplc="041D001B" w:tentative="1">
      <w:start w:val="1"/>
      <w:numFmt w:val="lowerRoman"/>
      <w:lvlText w:val="%9."/>
      <w:lvlJc w:val="right"/>
      <w:pPr>
        <w:ind w:left="6327" w:hanging="180"/>
      </w:pPr>
    </w:lvl>
  </w:abstractNum>
  <w:abstractNum w:abstractNumId="32" w15:restartNumberingAfterBreak="0">
    <w:nsid w:val="7DF14809"/>
    <w:multiLevelType w:val="multilevel"/>
    <w:tmpl w:val="1D40A150"/>
    <w:lvl w:ilvl="0">
      <w:start w:val="2"/>
      <w:numFmt w:val="decimal"/>
      <w:lvlText w:val="%1"/>
      <w:lvlJc w:val="left"/>
      <w:pPr>
        <w:ind w:left="738" w:hanging="622"/>
      </w:pPr>
      <w:rPr>
        <w:rFonts w:hint="default"/>
      </w:rPr>
    </w:lvl>
    <w:lvl w:ilvl="1">
      <w:start w:val="1"/>
      <w:numFmt w:val="decimal"/>
      <w:lvlText w:val="%1.%2."/>
      <w:lvlJc w:val="left"/>
      <w:pPr>
        <w:ind w:left="738" w:hanging="622"/>
      </w:pPr>
      <w:rPr>
        <w:rFonts w:ascii="Arial" w:eastAsia="Arial" w:hAnsi="Arial" w:hint="default"/>
        <w:w w:val="99"/>
        <w:sz w:val="32"/>
        <w:szCs w:val="32"/>
      </w:rPr>
    </w:lvl>
    <w:lvl w:ilvl="2">
      <w:start w:val="1"/>
      <w:numFmt w:val="lowerLetter"/>
      <w:lvlText w:val="%3)"/>
      <w:lvlJc w:val="left"/>
      <w:pPr>
        <w:ind w:left="836" w:hanging="360"/>
      </w:pPr>
      <w:rPr>
        <w:rFonts w:ascii="Times New Roman" w:eastAsia="Times New Roman" w:hAnsi="Times New Roman" w:hint="default"/>
        <w:spacing w:val="-1"/>
        <w:sz w:val="24"/>
        <w:szCs w:val="24"/>
      </w:rPr>
    </w:lvl>
    <w:lvl w:ilvl="3">
      <w:start w:val="1"/>
      <w:numFmt w:val="bullet"/>
      <w:lvlText w:val="•"/>
      <w:lvlJc w:val="left"/>
      <w:pPr>
        <w:ind w:left="2718" w:hanging="360"/>
      </w:pPr>
      <w:rPr>
        <w:rFonts w:hint="default"/>
      </w:rPr>
    </w:lvl>
    <w:lvl w:ilvl="4">
      <w:start w:val="1"/>
      <w:numFmt w:val="bullet"/>
      <w:lvlText w:val="•"/>
      <w:lvlJc w:val="left"/>
      <w:pPr>
        <w:ind w:left="3659"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1"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num w:numId="1" w16cid:durableId="1088770039">
    <w:abstractNumId w:val="10"/>
  </w:num>
  <w:num w:numId="2" w16cid:durableId="2038502010">
    <w:abstractNumId w:val="13"/>
  </w:num>
  <w:num w:numId="3" w16cid:durableId="1705329332">
    <w:abstractNumId w:val="29"/>
  </w:num>
  <w:num w:numId="4" w16cid:durableId="1343429736">
    <w:abstractNumId w:val="6"/>
  </w:num>
  <w:num w:numId="5" w16cid:durableId="368802585">
    <w:abstractNumId w:val="0"/>
  </w:num>
  <w:num w:numId="6" w16cid:durableId="2046103289">
    <w:abstractNumId w:val="4"/>
  </w:num>
  <w:num w:numId="7" w16cid:durableId="135730401">
    <w:abstractNumId w:val="24"/>
  </w:num>
  <w:num w:numId="8" w16cid:durableId="1639336514">
    <w:abstractNumId w:val="30"/>
  </w:num>
  <w:num w:numId="9" w16cid:durableId="292256199">
    <w:abstractNumId w:val="30"/>
  </w:num>
  <w:num w:numId="10" w16cid:durableId="568805505">
    <w:abstractNumId w:val="19"/>
  </w:num>
  <w:num w:numId="11" w16cid:durableId="2067027806">
    <w:abstractNumId w:val="19"/>
  </w:num>
  <w:num w:numId="12" w16cid:durableId="499856473">
    <w:abstractNumId w:val="31"/>
  </w:num>
  <w:num w:numId="13" w16cid:durableId="574557210">
    <w:abstractNumId w:val="31"/>
  </w:num>
  <w:num w:numId="14" w16cid:durableId="1367488311">
    <w:abstractNumId w:val="27"/>
  </w:num>
  <w:num w:numId="15" w16cid:durableId="782267608">
    <w:abstractNumId w:val="20"/>
  </w:num>
  <w:num w:numId="16" w16cid:durableId="447699233">
    <w:abstractNumId w:val="7"/>
  </w:num>
  <w:num w:numId="17" w16cid:durableId="1963075927">
    <w:abstractNumId w:val="12"/>
  </w:num>
  <w:num w:numId="18" w16cid:durableId="631835834">
    <w:abstractNumId w:val="22"/>
  </w:num>
  <w:num w:numId="19" w16cid:durableId="1640302225">
    <w:abstractNumId w:val="8"/>
  </w:num>
  <w:num w:numId="20" w16cid:durableId="1822235307">
    <w:abstractNumId w:val="17"/>
  </w:num>
  <w:num w:numId="21" w16cid:durableId="1000497873">
    <w:abstractNumId w:val="14"/>
  </w:num>
  <w:num w:numId="22" w16cid:durableId="1709179644">
    <w:abstractNumId w:val="15"/>
  </w:num>
  <w:num w:numId="23" w16cid:durableId="2106992962">
    <w:abstractNumId w:val="1"/>
  </w:num>
  <w:num w:numId="24" w16cid:durableId="427585826">
    <w:abstractNumId w:val="26"/>
  </w:num>
  <w:num w:numId="25" w16cid:durableId="905149382">
    <w:abstractNumId w:val="19"/>
  </w:num>
  <w:num w:numId="26" w16cid:durableId="1159073054">
    <w:abstractNumId w:val="19"/>
  </w:num>
  <w:num w:numId="27" w16cid:durableId="170797350">
    <w:abstractNumId w:val="19"/>
  </w:num>
  <w:num w:numId="28" w16cid:durableId="1882981987">
    <w:abstractNumId w:val="19"/>
  </w:num>
  <w:num w:numId="29" w16cid:durableId="1863931052">
    <w:abstractNumId w:val="19"/>
  </w:num>
  <w:num w:numId="30" w16cid:durableId="943342970">
    <w:abstractNumId w:val="19"/>
  </w:num>
  <w:num w:numId="31" w16cid:durableId="354693464">
    <w:abstractNumId w:val="19"/>
  </w:num>
  <w:num w:numId="32" w16cid:durableId="2138798130">
    <w:abstractNumId w:val="19"/>
  </w:num>
  <w:num w:numId="33" w16cid:durableId="1066148021">
    <w:abstractNumId w:val="19"/>
  </w:num>
  <w:num w:numId="34" w16cid:durableId="550072052">
    <w:abstractNumId w:val="32"/>
  </w:num>
  <w:num w:numId="35" w16cid:durableId="891118013">
    <w:abstractNumId w:val="3"/>
  </w:num>
  <w:num w:numId="36" w16cid:durableId="41827744">
    <w:abstractNumId w:val="19"/>
  </w:num>
  <w:num w:numId="37" w16cid:durableId="809370275">
    <w:abstractNumId w:val="9"/>
  </w:num>
  <w:num w:numId="38" w16cid:durableId="693111742">
    <w:abstractNumId w:val="5"/>
  </w:num>
  <w:num w:numId="39" w16cid:durableId="1092892929">
    <w:abstractNumId w:val="19"/>
  </w:num>
  <w:num w:numId="40" w16cid:durableId="288779965">
    <w:abstractNumId w:val="19"/>
  </w:num>
  <w:num w:numId="41" w16cid:durableId="178471219">
    <w:abstractNumId w:val="19"/>
  </w:num>
  <w:num w:numId="42" w16cid:durableId="1455320476">
    <w:abstractNumId w:val="11"/>
  </w:num>
  <w:num w:numId="43" w16cid:durableId="812210914">
    <w:abstractNumId w:val="23"/>
  </w:num>
  <w:num w:numId="44" w16cid:durableId="1444373931">
    <w:abstractNumId w:val="2"/>
  </w:num>
  <w:num w:numId="45" w16cid:durableId="321545952">
    <w:abstractNumId w:val="25"/>
  </w:num>
  <w:num w:numId="46" w16cid:durableId="1108165071">
    <w:abstractNumId w:val="16"/>
  </w:num>
  <w:num w:numId="47" w16cid:durableId="59911179">
    <w:abstractNumId w:val="18"/>
  </w:num>
  <w:num w:numId="48" w16cid:durableId="833491053">
    <w:abstractNumId w:val="21"/>
  </w:num>
  <w:num w:numId="49" w16cid:durableId="273096952">
    <w:abstractNumId w:val="19"/>
  </w:num>
  <w:num w:numId="50" w16cid:durableId="1037045175">
    <w:abstractNumId w:val="19"/>
  </w:num>
  <w:num w:numId="51" w16cid:durableId="1110972379">
    <w:abstractNumId w:val="19"/>
  </w:num>
  <w:num w:numId="52" w16cid:durableId="800535735">
    <w:abstractNumId w:val="19"/>
  </w:num>
  <w:num w:numId="53" w16cid:durableId="7705118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5E04" w:allStyles="0" w:customStyles="0" w:latentStyles="1" w:stylesInUse="0" w:headingStyles="0" w:numberingStyles="0" w:tableStyles="0" w:directFormattingOnRuns="0" w:directFormattingOnParagraphs="1" w:directFormattingOnNumbering="1" w:directFormattingOnTables="1" w:clearFormatting="1" w:top3HeadingStyles="0" w:visibleStyles="1" w:alternateStyleNames="0"/>
  <w:stylePaneSortMethod w:val="0000"/>
  <w:documentProtection w:formatting="1" w:enforcement="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9DC"/>
    <w:rsid w:val="00000BB1"/>
    <w:rsid w:val="00004D63"/>
    <w:rsid w:val="00012BE0"/>
    <w:rsid w:val="00032203"/>
    <w:rsid w:val="000338E3"/>
    <w:rsid w:val="00051BFC"/>
    <w:rsid w:val="000557EB"/>
    <w:rsid w:val="000571ED"/>
    <w:rsid w:val="00057ADA"/>
    <w:rsid w:val="00077C1C"/>
    <w:rsid w:val="000810B4"/>
    <w:rsid w:val="000A2B43"/>
    <w:rsid w:val="000A3790"/>
    <w:rsid w:val="000B2825"/>
    <w:rsid w:val="000C763F"/>
    <w:rsid w:val="000D5E44"/>
    <w:rsid w:val="000E2CB9"/>
    <w:rsid w:val="000E4F7B"/>
    <w:rsid w:val="000F6342"/>
    <w:rsid w:val="00106960"/>
    <w:rsid w:val="001102C5"/>
    <w:rsid w:val="001159C1"/>
    <w:rsid w:val="0012000F"/>
    <w:rsid w:val="00126E9E"/>
    <w:rsid w:val="00132745"/>
    <w:rsid w:val="001327B6"/>
    <w:rsid w:val="00134E9C"/>
    <w:rsid w:val="00134F01"/>
    <w:rsid w:val="001401F3"/>
    <w:rsid w:val="001466FA"/>
    <w:rsid w:val="0015151A"/>
    <w:rsid w:val="0015367E"/>
    <w:rsid w:val="001537D5"/>
    <w:rsid w:val="00153DE5"/>
    <w:rsid w:val="0015428A"/>
    <w:rsid w:val="001662BF"/>
    <w:rsid w:val="00167510"/>
    <w:rsid w:val="00175C30"/>
    <w:rsid w:val="001901BD"/>
    <w:rsid w:val="001A3B39"/>
    <w:rsid w:val="001A58A5"/>
    <w:rsid w:val="001B0F6A"/>
    <w:rsid w:val="001B3990"/>
    <w:rsid w:val="001C65AB"/>
    <w:rsid w:val="001D6B01"/>
    <w:rsid w:val="001E1A17"/>
    <w:rsid w:val="001E73D8"/>
    <w:rsid w:val="001E76E6"/>
    <w:rsid w:val="001F0571"/>
    <w:rsid w:val="001F1928"/>
    <w:rsid w:val="002007A7"/>
    <w:rsid w:val="00202E3C"/>
    <w:rsid w:val="002034ED"/>
    <w:rsid w:val="00203BD3"/>
    <w:rsid w:val="0020618B"/>
    <w:rsid w:val="00206910"/>
    <w:rsid w:val="00211E67"/>
    <w:rsid w:val="00222C74"/>
    <w:rsid w:val="00232644"/>
    <w:rsid w:val="002373D6"/>
    <w:rsid w:val="002411D1"/>
    <w:rsid w:val="002428AB"/>
    <w:rsid w:val="00256E1B"/>
    <w:rsid w:val="00260205"/>
    <w:rsid w:val="00273649"/>
    <w:rsid w:val="002862A1"/>
    <w:rsid w:val="002879DC"/>
    <w:rsid w:val="00292277"/>
    <w:rsid w:val="002A108D"/>
    <w:rsid w:val="002A21CF"/>
    <w:rsid w:val="002A5635"/>
    <w:rsid w:val="002A7F27"/>
    <w:rsid w:val="002B0A4A"/>
    <w:rsid w:val="002B3240"/>
    <w:rsid w:val="002B4A1B"/>
    <w:rsid w:val="002B4EAF"/>
    <w:rsid w:val="002B5F08"/>
    <w:rsid w:val="002C178D"/>
    <w:rsid w:val="002C2926"/>
    <w:rsid w:val="002C48A7"/>
    <w:rsid w:val="002C70FC"/>
    <w:rsid w:val="002D3B98"/>
    <w:rsid w:val="002D5919"/>
    <w:rsid w:val="002D6CFF"/>
    <w:rsid w:val="002F1D53"/>
    <w:rsid w:val="002F671E"/>
    <w:rsid w:val="00300CB9"/>
    <w:rsid w:val="00304AD7"/>
    <w:rsid w:val="003120BF"/>
    <w:rsid w:val="00312E2D"/>
    <w:rsid w:val="003152E5"/>
    <w:rsid w:val="00321AB5"/>
    <w:rsid w:val="00323FBF"/>
    <w:rsid w:val="00326352"/>
    <w:rsid w:val="00333F7A"/>
    <w:rsid w:val="00340D06"/>
    <w:rsid w:val="00347E66"/>
    <w:rsid w:val="00350F9A"/>
    <w:rsid w:val="00357E9F"/>
    <w:rsid w:val="003711F4"/>
    <w:rsid w:val="00374CB4"/>
    <w:rsid w:val="003924FE"/>
    <w:rsid w:val="003A008A"/>
    <w:rsid w:val="003A1406"/>
    <w:rsid w:val="003A2EF2"/>
    <w:rsid w:val="003A43A7"/>
    <w:rsid w:val="003A6308"/>
    <w:rsid w:val="003D3A9C"/>
    <w:rsid w:val="003D67A0"/>
    <w:rsid w:val="003E07D7"/>
    <w:rsid w:val="003E28EA"/>
    <w:rsid w:val="003E432F"/>
    <w:rsid w:val="003E4BED"/>
    <w:rsid w:val="003E617B"/>
    <w:rsid w:val="003E6723"/>
    <w:rsid w:val="003E6E50"/>
    <w:rsid w:val="00402061"/>
    <w:rsid w:val="004043FA"/>
    <w:rsid w:val="0042159D"/>
    <w:rsid w:val="004224DC"/>
    <w:rsid w:val="004239B0"/>
    <w:rsid w:val="0043163A"/>
    <w:rsid w:val="00433E0F"/>
    <w:rsid w:val="004408CD"/>
    <w:rsid w:val="00445583"/>
    <w:rsid w:val="00446980"/>
    <w:rsid w:val="004638E2"/>
    <w:rsid w:val="00463B5D"/>
    <w:rsid w:val="0046481D"/>
    <w:rsid w:val="00466449"/>
    <w:rsid w:val="00466A0D"/>
    <w:rsid w:val="0047567C"/>
    <w:rsid w:val="00484FCC"/>
    <w:rsid w:val="00486050"/>
    <w:rsid w:val="0048668F"/>
    <w:rsid w:val="004909A4"/>
    <w:rsid w:val="00493D90"/>
    <w:rsid w:val="004A0591"/>
    <w:rsid w:val="004A0D76"/>
    <w:rsid w:val="004B7EA7"/>
    <w:rsid w:val="004C5F36"/>
    <w:rsid w:val="004F1602"/>
    <w:rsid w:val="004F5629"/>
    <w:rsid w:val="00500901"/>
    <w:rsid w:val="005010D0"/>
    <w:rsid w:val="00507B1B"/>
    <w:rsid w:val="005107E9"/>
    <w:rsid w:val="0051398F"/>
    <w:rsid w:val="00520387"/>
    <w:rsid w:val="0052370C"/>
    <w:rsid w:val="0054124A"/>
    <w:rsid w:val="00547632"/>
    <w:rsid w:val="00560CCB"/>
    <w:rsid w:val="00561240"/>
    <w:rsid w:val="00563746"/>
    <w:rsid w:val="00565237"/>
    <w:rsid w:val="00567BEA"/>
    <w:rsid w:val="00575221"/>
    <w:rsid w:val="0058722B"/>
    <w:rsid w:val="005A03E9"/>
    <w:rsid w:val="005B15F8"/>
    <w:rsid w:val="005C6A25"/>
    <w:rsid w:val="005D141A"/>
    <w:rsid w:val="005D7CD7"/>
    <w:rsid w:val="005F025D"/>
    <w:rsid w:val="005F57F1"/>
    <w:rsid w:val="00601011"/>
    <w:rsid w:val="006140EA"/>
    <w:rsid w:val="006172CC"/>
    <w:rsid w:val="00622E53"/>
    <w:rsid w:val="00627BE7"/>
    <w:rsid w:val="00641253"/>
    <w:rsid w:val="006424D8"/>
    <w:rsid w:val="0065000F"/>
    <w:rsid w:val="00654DF9"/>
    <w:rsid w:val="006614D9"/>
    <w:rsid w:val="006635A3"/>
    <w:rsid w:val="00673B34"/>
    <w:rsid w:val="0069331E"/>
    <w:rsid w:val="006A2842"/>
    <w:rsid w:val="006B0210"/>
    <w:rsid w:val="006B59A8"/>
    <w:rsid w:val="006B6FBC"/>
    <w:rsid w:val="006C349F"/>
    <w:rsid w:val="006C410C"/>
    <w:rsid w:val="006C589B"/>
    <w:rsid w:val="006C621B"/>
    <w:rsid w:val="006C7CA8"/>
    <w:rsid w:val="006E6F9F"/>
    <w:rsid w:val="006F2473"/>
    <w:rsid w:val="006F3674"/>
    <w:rsid w:val="007032C1"/>
    <w:rsid w:val="0070654D"/>
    <w:rsid w:val="0070731C"/>
    <w:rsid w:val="00716F98"/>
    <w:rsid w:val="00731DD3"/>
    <w:rsid w:val="00736397"/>
    <w:rsid w:val="007527EF"/>
    <w:rsid w:val="00760780"/>
    <w:rsid w:val="00762B68"/>
    <w:rsid w:val="00762F7C"/>
    <w:rsid w:val="00764347"/>
    <w:rsid w:val="00774E17"/>
    <w:rsid w:val="00790944"/>
    <w:rsid w:val="00796702"/>
    <w:rsid w:val="007A4511"/>
    <w:rsid w:val="007D2163"/>
    <w:rsid w:val="007D5AD1"/>
    <w:rsid w:val="00804417"/>
    <w:rsid w:val="00811EE8"/>
    <w:rsid w:val="00817C69"/>
    <w:rsid w:val="00841135"/>
    <w:rsid w:val="0084525F"/>
    <w:rsid w:val="00851986"/>
    <w:rsid w:val="00852340"/>
    <w:rsid w:val="008558DF"/>
    <w:rsid w:val="00862C7E"/>
    <w:rsid w:val="0086422A"/>
    <w:rsid w:val="00867578"/>
    <w:rsid w:val="00871BBA"/>
    <w:rsid w:val="00872806"/>
    <w:rsid w:val="00874151"/>
    <w:rsid w:val="0088234A"/>
    <w:rsid w:val="00890E53"/>
    <w:rsid w:val="00892604"/>
    <w:rsid w:val="008A1F23"/>
    <w:rsid w:val="008A20B4"/>
    <w:rsid w:val="008A467F"/>
    <w:rsid w:val="008B1CEB"/>
    <w:rsid w:val="008B24FF"/>
    <w:rsid w:val="008B57FF"/>
    <w:rsid w:val="008B7EAE"/>
    <w:rsid w:val="008C5938"/>
    <w:rsid w:val="008D1A14"/>
    <w:rsid w:val="008D39B2"/>
    <w:rsid w:val="009001DF"/>
    <w:rsid w:val="00901595"/>
    <w:rsid w:val="0090304F"/>
    <w:rsid w:val="00906D96"/>
    <w:rsid w:val="00916720"/>
    <w:rsid w:val="00920AB5"/>
    <w:rsid w:val="00934670"/>
    <w:rsid w:val="0093477E"/>
    <w:rsid w:val="00940DE4"/>
    <w:rsid w:val="009460EB"/>
    <w:rsid w:val="0095499A"/>
    <w:rsid w:val="0095557F"/>
    <w:rsid w:val="009709B1"/>
    <w:rsid w:val="009765D2"/>
    <w:rsid w:val="00982225"/>
    <w:rsid w:val="00984437"/>
    <w:rsid w:val="00995495"/>
    <w:rsid w:val="009979DE"/>
    <w:rsid w:val="009A2CEC"/>
    <w:rsid w:val="009B5E62"/>
    <w:rsid w:val="009B6871"/>
    <w:rsid w:val="009B7E2D"/>
    <w:rsid w:val="009D523A"/>
    <w:rsid w:val="009D6F8F"/>
    <w:rsid w:val="009E10DD"/>
    <w:rsid w:val="009F05BD"/>
    <w:rsid w:val="009F05CE"/>
    <w:rsid w:val="009F1558"/>
    <w:rsid w:val="00A0401E"/>
    <w:rsid w:val="00A12143"/>
    <w:rsid w:val="00A16682"/>
    <w:rsid w:val="00A206C1"/>
    <w:rsid w:val="00A2697F"/>
    <w:rsid w:val="00A35573"/>
    <w:rsid w:val="00A4073C"/>
    <w:rsid w:val="00A628DC"/>
    <w:rsid w:val="00A63B28"/>
    <w:rsid w:val="00A6535E"/>
    <w:rsid w:val="00A71904"/>
    <w:rsid w:val="00A76919"/>
    <w:rsid w:val="00A85D5B"/>
    <w:rsid w:val="00A87C0F"/>
    <w:rsid w:val="00A9051E"/>
    <w:rsid w:val="00A90A98"/>
    <w:rsid w:val="00A94E1F"/>
    <w:rsid w:val="00A96392"/>
    <w:rsid w:val="00AA2823"/>
    <w:rsid w:val="00AB0302"/>
    <w:rsid w:val="00AB151D"/>
    <w:rsid w:val="00AB5781"/>
    <w:rsid w:val="00AC71E7"/>
    <w:rsid w:val="00AE17BE"/>
    <w:rsid w:val="00AE5A14"/>
    <w:rsid w:val="00B2246C"/>
    <w:rsid w:val="00B25315"/>
    <w:rsid w:val="00B26FE4"/>
    <w:rsid w:val="00B3519D"/>
    <w:rsid w:val="00B40613"/>
    <w:rsid w:val="00B4308C"/>
    <w:rsid w:val="00B43C6F"/>
    <w:rsid w:val="00B440C3"/>
    <w:rsid w:val="00B54C1C"/>
    <w:rsid w:val="00B728EB"/>
    <w:rsid w:val="00B76680"/>
    <w:rsid w:val="00B84D3B"/>
    <w:rsid w:val="00B9359E"/>
    <w:rsid w:val="00B94C71"/>
    <w:rsid w:val="00B97E01"/>
    <w:rsid w:val="00BA29C2"/>
    <w:rsid w:val="00BA4BCB"/>
    <w:rsid w:val="00BA6156"/>
    <w:rsid w:val="00BC0BED"/>
    <w:rsid w:val="00BD2AAA"/>
    <w:rsid w:val="00BE15C0"/>
    <w:rsid w:val="00BF6441"/>
    <w:rsid w:val="00C130FB"/>
    <w:rsid w:val="00C13F39"/>
    <w:rsid w:val="00C24DD6"/>
    <w:rsid w:val="00C40BEA"/>
    <w:rsid w:val="00C41A59"/>
    <w:rsid w:val="00C946CF"/>
    <w:rsid w:val="00C954FE"/>
    <w:rsid w:val="00C976F9"/>
    <w:rsid w:val="00CA5F9F"/>
    <w:rsid w:val="00CB1F84"/>
    <w:rsid w:val="00CB4234"/>
    <w:rsid w:val="00CC2122"/>
    <w:rsid w:val="00CC62A7"/>
    <w:rsid w:val="00CC784C"/>
    <w:rsid w:val="00CC7CF3"/>
    <w:rsid w:val="00CD117D"/>
    <w:rsid w:val="00CD2D9C"/>
    <w:rsid w:val="00CD30CC"/>
    <w:rsid w:val="00CE210C"/>
    <w:rsid w:val="00CF0974"/>
    <w:rsid w:val="00CF12C7"/>
    <w:rsid w:val="00D21789"/>
    <w:rsid w:val="00D30FA1"/>
    <w:rsid w:val="00D326A6"/>
    <w:rsid w:val="00D3708D"/>
    <w:rsid w:val="00D44252"/>
    <w:rsid w:val="00D473BE"/>
    <w:rsid w:val="00D82C77"/>
    <w:rsid w:val="00D84F44"/>
    <w:rsid w:val="00D91C26"/>
    <w:rsid w:val="00DA1068"/>
    <w:rsid w:val="00DB384F"/>
    <w:rsid w:val="00DB471F"/>
    <w:rsid w:val="00DC4779"/>
    <w:rsid w:val="00DC6845"/>
    <w:rsid w:val="00DD5B63"/>
    <w:rsid w:val="00DE4124"/>
    <w:rsid w:val="00DF4204"/>
    <w:rsid w:val="00E00505"/>
    <w:rsid w:val="00E10207"/>
    <w:rsid w:val="00E139A5"/>
    <w:rsid w:val="00E14926"/>
    <w:rsid w:val="00E204AE"/>
    <w:rsid w:val="00E30DE3"/>
    <w:rsid w:val="00E33038"/>
    <w:rsid w:val="00E33621"/>
    <w:rsid w:val="00E53D28"/>
    <w:rsid w:val="00E5470E"/>
    <w:rsid w:val="00E62F0E"/>
    <w:rsid w:val="00E71080"/>
    <w:rsid w:val="00E7478C"/>
    <w:rsid w:val="00E8148A"/>
    <w:rsid w:val="00E83DB9"/>
    <w:rsid w:val="00EA539D"/>
    <w:rsid w:val="00EB60B1"/>
    <w:rsid w:val="00EC61BF"/>
    <w:rsid w:val="00EC69F2"/>
    <w:rsid w:val="00ED7F17"/>
    <w:rsid w:val="00EE1961"/>
    <w:rsid w:val="00EE3A8F"/>
    <w:rsid w:val="00EE3E59"/>
    <w:rsid w:val="00EE5DDA"/>
    <w:rsid w:val="00EF0238"/>
    <w:rsid w:val="00EF2E83"/>
    <w:rsid w:val="00EF50FA"/>
    <w:rsid w:val="00EF6B18"/>
    <w:rsid w:val="00F06C11"/>
    <w:rsid w:val="00F06FC9"/>
    <w:rsid w:val="00F14B1C"/>
    <w:rsid w:val="00F27557"/>
    <w:rsid w:val="00F3224E"/>
    <w:rsid w:val="00F40B7F"/>
    <w:rsid w:val="00F42741"/>
    <w:rsid w:val="00F53851"/>
    <w:rsid w:val="00F819C1"/>
    <w:rsid w:val="00FA18DA"/>
    <w:rsid w:val="00FA3B7D"/>
    <w:rsid w:val="00FA7DE0"/>
    <w:rsid w:val="00FB089F"/>
    <w:rsid w:val="00FB1063"/>
    <w:rsid w:val="00FB4011"/>
    <w:rsid w:val="00FB585F"/>
    <w:rsid w:val="00FC734A"/>
    <w:rsid w:val="00FD0767"/>
    <w:rsid w:val="00FD466A"/>
    <w:rsid w:val="00FD611E"/>
    <w:rsid w:val="00FF00D5"/>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D53537"/>
  <w15:docId w15:val="{EA044951-37E3-43F7-B708-999700CF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rödtext"/>
    <w:qFormat/>
    <w:rsid w:val="00292277"/>
    <w:pPr>
      <w:spacing w:after="120" w:line="300" w:lineRule="atLeast"/>
    </w:pPr>
    <w:rPr>
      <w:rFonts w:ascii="Garamond" w:hAnsi="Garamond"/>
      <w:sz w:val="24"/>
      <w:lang w:val="sv-SE"/>
    </w:rPr>
  </w:style>
  <w:style w:type="paragraph" w:styleId="Rubrik1">
    <w:name w:val="heading 1"/>
    <w:basedOn w:val="Normal"/>
    <w:next w:val="Normal"/>
    <w:link w:val="Rubrik1Char"/>
    <w:uiPriority w:val="9"/>
    <w:qFormat/>
    <w:rsid w:val="006C589B"/>
    <w:pPr>
      <w:keepNext/>
      <w:keepLines/>
      <w:spacing w:before="200" w:after="200" w:line="440" w:lineRule="exact"/>
      <w:outlineLvl w:val="0"/>
    </w:pPr>
    <w:rPr>
      <w:rFonts w:ascii="Arial" w:eastAsiaTheme="majorEastAsia" w:hAnsi="Arial" w:cstheme="majorBidi"/>
      <w:b/>
      <w:bCs/>
      <w:color w:val="00B3F6" w:themeColor="accent1"/>
      <w:sz w:val="32"/>
      <w:szCs w:val="32"/>
    </w:rPr>
  </w:style>
  <w:style w:type="paragraph" w:styleId="Rubrik2">
    <w:name w:val="heading 2"/>
    <w:basedOn w:val="Normal"/>
    <w:next w:val="Normal"/>
    <w:link w:val="Rubrik2Char"/>
    <w:autoRedefine/>
    <w:uiPriority w:val="9"/>
    <w:qFormat/>
    <w:rsid w:val="00B3519D"/>
    <w:pPr>
      <w:keepNext/>
      <w:keepLines/>
      <w:spacing w:before="200" w:line="360" w:lineRule="exact"/>
      <w:outlineLvl w:val="1"/>
    </w:pPr>
    <w:rPr>
      <w:rFonts w:ascii="Arial" w:eastAsiaTheme="majorEastAsia" w:hAnsi="Arial" w:cstheme="majorBidi"/>
      <w:bCs/>
      <w:color w:val="000000" w:themeColor="text1"/>
      <w:sz w:val="28"/>
      <w:szCs w:val="26"/>
    </w:rPr>
  </w:style>
  <w:style w:type="paragraph" w:styleId="Rubrik3">
    <w:name w:val="heading 3"/>
    <w:aliases w:val="Rubrik 3 - mellanrubrik"/>
    <w:basedOn w:val="Normal"/>
    <w:next w:val="Normal"/>
    <w:link w:val="Rubrik3Char"/>
    <w:uiPriority w:val="9"/>
    <w:qFormat/>
    <w:rsid w:val="00641253"/>
    <w:pPr>
      <w:keepNext/>
      <w:keepLines/>
      <w:spacing w:before="160" w:after="80" w:line="320" w:lineRule="exact"/>
      <w:outlineLvl w:val="2"/>
    </w:pPr>
    <w:rPr>
      <w:rFonts w:ascii="Arial" w:eastAsiaTheme="majorEastAsia" w:hAnsi="Arial" w:cstheme="majorBidi"/>
      <w:b/>
      <w:bCs/>
      <w:color w:val="000000" w:themeColor="text1"/>
      <w:sz w:val="20"/>
    </w:rPr>
  </w:style>
  <w:style w:type="paragraph" w:styleId="Rubrik4">
    <w:name w:val="heading 4"/>
    <w:basedOn w:val="Normal"/>
    <w:next w:val="Normal"/>
    <w:link w:val="Rubrik4Char"/>
    <w:uiPriority w:val="9"/>
    <w:semiHidden/>
    <w:rsid w:val="001E73D8"/>
    <w:pPr>
      <w:keepNext/>
      <w:keepLines/>
      <w:spacing w:before="160" w:after="80" w:line="300" w:lineRule="exact"/>
      <w:outlineLvl w:val="3"/>
    </w:pPr>
    <w:rPr>
      <w:rFonts w:ascii="Arial" w:eastAsiaTheme="majorEastAsia" w:hAnsi="Arial" w:cstheme="majorBidi"/>
      <w:b/>
      <w:bCs/>
      <w:iCs/>
      <w:color w:val="000000" w:themeColor="text1"/>
      <w:sz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C589B"/>
    <w:rPr>
      <w:rFonts w:ascii="Arial" w:eastAsiaTheme="majorEastAsia" w:hAnsi="Arial" w:cstheme="majorBidi"/>
      <w:b/>
      <w:bCs/>
      <w:color w:val="00B3F6" w:themeColor="accent1"/>
      <w:sz w:val="32"/>
      <w:szCs w:val="32"/>
      <w:lang w:val="sv-SE"/>
    </w:rPr>
  </w:style>
  <w:style w:type="character" w:customStyle="1" w:styleId="Rubrik2Char">
    <w:name w:val="Rubrik 2 Char"/>
    <w:basedOn w:val="Standardstycketeckensnitt"/>
    <w:link w:val="Rubrik2"/>
    <w:uiPriority w:val="9"/>
    <w:rsid w:val="00B3519D"/>
    <w:rPr>
      <w:rFonts w:ascii="Arial" w:eastAsiaTheme="majorEastAsia" w:hAnsi="Arial" w:cstheme="majorBidi"/>
      <w:bCs/>
      <w:color w:val="000000" w:themeColor="text1"/>
      <w:sz w:val="28"/>
      <w:szCs w:val="26"/>
      <w:lang w:val="sv-SE"/>
    </w:rPr>
  </w:style>
  <w:style w:type="character" w:customStyle="1" w:styleId="Rubrik3Char">
    <w:name w:val="Rubrik 3 Char"/>
    <w:aliases w:val="Rubrik 3 - mellanrubrik Char"/>
    <w:basedOn w:val="Standardstycketeckensnitt"/>
    <w:link w:val="Rubrik3"/>
    <w:uiPriority w:val="9"/>
    <w:rsid w:val="00EB60B1"/>
    <w:rPr>
      <w:rFonts w:ascii="Arial" w:eastAsiaTheme="majorEastAsia" w:hAnsi="Arial" w:cstheme="majorBidi"/>
      <w:b/>
      <w:bCs/>
      <w:color w:val="000000" w:themeColor="text1"/>
      <w:sz w:val="20"/>
      <w:lang w:val="sv-SE"/>
    </w:rPr>
  </w:style>
  <w:style w:type="character" w:customStyle="1" w:styleId="Rubrik4Char">
    <w:name w:val="Rubrik 4 Char"/>
    <w:basedOn w:val="Standardstycketeckensnitt"/>
    <w:link w:val="Rubrik4"/>
    <w:uiPriority w:val="9"/>
    <w:semiHidden/>
    <w:rsid w:val="00EB60B1"/>
    <w:rPr>
      <w:rFonts w:ascii="Arial" w:eastAsiaTheme="majorEastAsia" w:hAnsi="Arial" w:cstheme="majorBidi"/>
      <w:b/>
      <w:bCs/>
      <w:iCs/>
      <w:color w:val="000000" w:themeColor="text1"/>
      <w:sz w:val="20"/>
      <w:lang w:val="sv-SE"/>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autoRedefine/>
    <w:uiPriority w:val="99"/>
    <w:unhideWhenUsed/>
    <w:qFormat/>
    <w:rsid w:val="00547632"/>
    <w:pPr>
      <w:tabs>
        <w:tab w:val="right" w:pos="8505"/>
      </w:tabs>
      <w:spacing w:after="0" w:line="280" w:lineRule="exact"/>
      <w:jc w:val="right"/>
    </w:pPr>
    <w:rPr>
      <w:rFonts w:ascii="Arial" w:hAnsi="Arial"/>
      <w:sz w:val="16"/>
    </w:rPr>
  </w:style>
  <w:style w:type="character" w:customStyle="1" w:styleId="SidhuvudChar">
    <w:name w:val="Sidhuvud Char"/>
    <w:basedOn w:val="Standardstycketeckensnitt"/>
    <w:link w:val="Sidhuvud"/>
    <w:uiPriority w:val="99"/>
    <w:rsid w:val="00547632"/>
    <w:rPr>
      <w:rFonts w:ascii="Arial" w:hAnsi="Arial"/>
      <w:sz w:val="16"/>
      <w:lang w:val="sv-SE"/>
    </w:rPr>
  </w:style>
  <w:style w:type="paragraph" w:styleId="Sidfot">
    <w:name w:val="footer"/>
    <w:basedOn w:val="Normal"/>
    <w:link w:val="SidfotChar"/>
    <w:autoRedefine/>
    <w:uiPriority w:val="99"/>
    <w:unhideWhenUsed/>
    <w:qFormat/>
    <w:rsid w:val="004043FA"/>
    <w:pPr>
      <w:tabs>
        <w:tab w:val="center" w:pos="4680"/>
        <w:tab w:val="right" w:pos="9360"/>
      </w:tabs>
      <w:spacing w:after="0" w:line="240" w:lineRule="auto"/>
    </w:pPr>
    <w:rPr>
      <w:rFonts w:ascii="Arial" w:hAnsi="Arial" w:cs="Arial"/>
      <w:b/>
      <w:noProof/>
      <w:sz w:val="16"/>
      <w:szCs w:val="16"/>
      <w:lang w:eastAsia="sv-SE"/>
    </w:rPr>
  </w:style>
  <w:style w:type="character" w:customStyle="1" w:styleId="SidfotChar">
    <w:name w:val="Sidfot Char"/>
    <w:basedOn w:val="Standardstycketeckensnitt"/>
    <w:link w:val="Sidfot"/>
    <w:uiPriority w:val="99"/>
    <w:rsid w:val="004043FA"/>
    <w:rPr>
      <w:rFonts w:ascii="Arial" w:hAnsi="Arial" w:cs="Arial"/>
      <w:b/>
      <w:noProof/>
      <w:sz w:val="16"/>
      <w:szCs w:val="16"/>
      <w:lang w:val="sv-SE" w:eastAsia="sv-SE"/>
    </w:rPr>
  </w:style>
  <w:style w:type="paragraph" w:styleId="Ballongtext">
    <w:name w:val="Balloon Text"/>
    <w:basedOn w:val="Normal"/>
    <w:link w:val="BallongtextChar"/>
    <w:uiPriority w:val="99"/>
    <w:semiHidden/>
    <w:unhideWhenUsed/>
    <w:rsid w:val="007032C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032C1"/>
    <w:rPr>
      <w:rFonts w:ascii="Tahoma" w:hAnsi="Tahoma" w:cs="Tahoma"/>
      <w:sz w:val="16"/>
      <w:szCs w:val="16"/>
      <w:lang w:val="sv-SE"/>
    </w:rPr>
  </w:style>
  <w:style w:type="character" w:styleId="Hyperlnk">
    <w:name w:val="Hyperlink"/>
    <w:uiPriority w:val="99"/>
    <w:semiHidden/>
    <w:rsid w:val="00CB1F84"/>
    <w:rPr>
      <w:color w:val="00507D" w:themeColor="text2"/>
      <w:u w:val="single"/>
    </w:rPr>
  </w:style>
  <w:style w:type="paragraph" w:customStyle="1" w:styleId="Ingress">
    <w:name w:val="Ingress"/>
    <w:basedOn w:val="Normal"/>
    <w:link w:val="IngressChar"/>
    <w:qFormat/>
    <w:rsid w:val="008B57FF"/>
    <w:pPr>
      <w:spacing w:after="200" w:line="280" w:lineRule="atLeast"/>
    </w:pPr>
    <w:rPr>
      <w:rFonts w:ascii="Arial" w:hAnsi="Arial" w:cstheme="majorHAnsi"/>
      <w:b/>
      <w:color w:val="A29B96" w:themeColor="accent5"/>
      <w:sz w:val="20"/>
      <w:szCs w:val="20"/>
    </w:rPr>
  </w:style>
  <w:style w:type="character" w:customStyle="1" w:styleId="IngressChar">
    <w:name w:val="Ingress Char"/>
    <w:basedOn w:val="Standardstycketeckensnitt"/>
    <w:link w:val="Ingress"/>
    <w:rsid w:val="008B57FF"/>
    <w:rPr>
      <w:rFonts w:ascii="Arial" w:hAnsi="Arial" w:cstheme="majorHAnsi"/>
      <w:b/>
      <w:color w:val="A29B96" w:themeColor="accent5"/>
      <w:sz w:val="20"/>
      <w:szCs w:val="20"/>
      <w:lang w:val="sv-SE"/>
    </w:rPr>
  </w:style>
  <w:style w:type="numbering" w:customStyle="1" w:styleId="Punktlistanormal">
    <w:name w:val="Punktlista normal"/>
    <w:basedOn w:val="Ingenlista"/>
    <w:uiPriority w:val="99"/>
    <w:rsid w:val="003120BF"/>
    <w:pPr>
      <w:numPr>
        <w:numId w:val="6"/>
      </w:numPr>
    </w:pPr>
  </w:style>
  <w:style w:type="character" w:styleId="AnvndHyperlnk">
    <w:name w:val="FollowedHyperlink"/>
    <w:basedOn w:val="Standardstycketeckensnitt"/>
    <w:uiPriority w:val="99"/>
    <w:semiHidden/>
    <w:unhideWhenUsed/>
    <w:rsid w:val="00DD5B63"/>
    <w:rPr>
      <w:color w:val="800080" w:themeColor="followedHyperlink"/>
      <w:u w:val="single"/>
    </w:rPr>
  </w:style>
  <w:style w:type="character" w:styleId="Sidnummer">
    <w:name w:val="page number"/>
    <w:basedOn w:val="Standardstycketeckensnitt"/>
    <w:uiPriority w:val="99"/>
    <w:semiHidden/>
    <w:unhideWhenUsed/>
    <w:rsid w:val="009B7E2D"/>
  </w:style>
  <w:style w:type="paragraph" w:customStyle="1" w:styleId="Mottagare">
    <w:name w:val="Mottagare"/>
    <w:basedOn w:val="Sidhuvud"/>
    <w:autoRedefine/>
    <w:qFormat/>
    <w:rsid w:val="00862C7E"/>
    <w:pPr>
      <w:spacing w:line="260" w:lineRule="exact"/>
      <w:jc w:val="left"/>
    </w:pPr>
    <w:rPr>
      <w:rFonts w:cstheme="majorHAnsi"/>
      <w:szCs w:val="20"/>
    </w:rPr>
  </w:style>
  <w:style w:type="paragraph" w:customStyle="1" w:styleId="Handlggare">
    <w:name w:val="Handläggare"/>
    <w:basedOn w:val="Mottagare"/>
    <w:rsid w:val="005010D0"/>
    <w:pPr>
      <w:tabs>
        <w:tab w:val="clear" w:pos="8505"/>
        <w:tab w:val="left" w:pos="5670"/>
      </w:tabs>
      <w:ind w:left="720" w:hanging="720"/>
    </w:pPr>
  </w:style>
  <w:style w:type="paragraph" w:customStyle="1" w:styleId="SidhuvudPM">
    <w:name w:val="Sidhuvud PM"/>
    <w:basedOn w:val="Sidhuvud"/>
    <w:link w:val="SidhuvudPMChar"/>
    <w:qFormat/>
    <w:rsid w:val="00326352"/>
    <w:pPr>
      <w:tabs>
        <w:tab w:val="clear" w:pos="8505"/>
        <w:tab w:val="left" w:pos="4253"/>
      </w:tabs>
      <w:jc w:val="left"/>
    </w:pPr>
    <w:rPr>
      <w:b/>
      <w:noProof/>
      <w:color w:val="00B3F6" w:themeColor="accent1"/>
      <w:sz w:val="24"/>
      <w:lang w:eastAsia="sv-SE"/>
    </w:rPr>
  </w:style>
  <w:style w:type="character" w:customStyle="1" w:styleId="SidhuvudPMChar">
    <w:name w:val="Sidhuvud PM Char"/>
    <w:basedOn w:val="SidhuvudChar"/>
    <w:link w:val="SidhuvudPM"/>
    <w:rsid w:val="00326352"/>
    <w:rPr>
      <w:rFonts w:ascii="Arial" w:hAnsi="Arial"/>
      <w:b/>
      <w:noProof/>
      <w:color w:val="00B3F6" w:themeColor="accent1"/>
      <w:sz w:val="24"/>
      <w:lang w:val="sv-SE" w:eastAsia="sv-SE"/>
    </w:rPr>
  </w:style>
  <w:style w:type="paragraph" w:customStyle="1" w:styleId="Kantlinje">
    <w:name w:val="Kantlinje"/>
    <w:basedOn w:val="Normal"/>
    <w:qFormat/>
    <w:rsid w:val="0042159D"/>
    <w:pPr>
      <w:pBdr>
        <w:left w:val="single" w:sz="48" w:space="7" w:color="00B3F6" w:themeColor="accent1"/>
      </w:pBdr>
      <w:spacing w:line="240" w:lineRule="auto"/>
      <w:ind w:left="284"/>
    </w:pPr>
    <w:rPr>
      <w:rFonts w:eastAsiaTheme="minorEastAsia"/>
      <w:szCs w:val="24"/>
      <w:lang w:eastAsia="sv-SE"/>
    </w:rPr>
  </w:style>
  <w:style w:type="paragraph" w:customStyle="1" w:styleId="Kantlinjefet">
    <w:name w:val="Kantlinje + fet"/>
    <w:basedOn w:val="Kantlinje"/>
    <w:qFormat/>
    <w:rsid w:val="0042159D"/>
    <w:rPr>
      <w:b/>
    </w:rPr>
  </w:style>
  <w:style w:type="paragraph" w:customStyle="1" w:styleId="KantlinjeLista">
    <w:name w:val="Kantlinje + Lista"/>
    <w:basedOn w:val="Kantlinje"/>
    <w:qFormat/>
    <w:rsid w:val="00B40613"/>
    <w:pPr>
      <w:numPr>
        <w:numId w:val="9"/>
      </w:numPr>
      <w:spacing w:after="0"/>
      <w:ind w:left="567" w:hanging="283"/>
    </w:pPr>
  </w:style>
  <w:style w:type="paragraph" w:customStyle="1" w:styleId="KantlinjeLista2">
    <w:name w:val="Kantlinje + Lista 2"/>
    <w:basedOn w:val="KantlinjeLista"/>
    <w:qFormat/>
    <w:rsid w:val="00B40613"/>
    <w:pPr>
      <w:numPr>
        <w:ilvl w:val="1"/>
      </w:numPr>
      <w:ind w:left="567" w:hanging="283"/>
    </w:pPr>
  </w:style>
  <w:style w:type="paragraph" w:customStyle="1" w:styleId="Kllhnvisningfigurtext">
    <w:name w:val="Källhänvisning/figurtext"/>
    <w:qFormat/>
    <w:rsid w:val="0042159D"/>
    <w:pPr>
      <w:spacing w:before="120" w:after="480" w:line="240" w:lineRule="auto"/>
    </w:pPr>
    <w:rPr>
      <w:rFonts w:ascii="Arial" w:eastAsiaTheme="minorEastAsia" w:hAnsi="Arial" w:cs="Arial"/>
      <w:sz w:val="16"/>
      <w:szCs w:val="16"/>
      <w:shd w:val="clear" w:color="auto" w:fill="FFFFFF"/>
      <w:lang w:val="sv-SE" w:eastAsia="sv-SE"/>
    </w:rPr>
  </w:style>
  <w:style w:type="paragraph" w:styleId="Liststycke">
    <w:name w:val="List Paragraph"/>
    <w:basedOn w:val="Normal"/>
    <w:uiPriority w:val="34"/>
    <w:qFormat/>
    <w:rsid w:val="003A2EF2"/>
    <w:pPr>
      <w:numPr>
        <w:numId w:val="11"/>
      </w:numPr>
      <w:spacing w:after="0" w:line="240" w:lineRule="auto"/>
      <w:contextualSpacing/>
    </w:pPr>
    <w:rPr>
      <w:szCs w:val="24"/>
    </w:rPr>
  </w:style>
  <w:style w:type="paragraph" w:customStyle="1" w:styleId="Liststycke-niv2">
    <w:name w:val="Liststycke - nivå 2"/>
    <w:basedOn w:val="Normal"/>
    <w:qFormat/>
    <w:rsid w:val="004F5629"/>
    <w:pPr>
      <w:numPr>
        <w:ilvl w:val="1"/>
        <w:numId w:val="11"/>
      </w:numPr>
      <w:spacing w:after="0" w:line="240" w:lineRule="auto"/>
      <w:ind w:left="993" w:hanging="426"/>
    </w:pPr>
    <w:rPr>
      <w:szCs w:val="24"/>
    </w:rPr>
  </w:style>
  <w:style w:type="paragraph" w:customStyle="1" w:styleId="Liststycke123">
    <w:name w:val="Liststycke 123"/>
    <w:uiPriority w:val="99"/>
    <w:qFormat/>
    <w:rsid w:val="004F5629"/>
    <w:pPr>
      <w:numPr>
        <w:numId w:val="13"/>
      </w:numPr>
      <w:spacing w:after="0" w:line="240" w:lineRule="auto"/>
      <w:ind w:hanging="425"/>
    </w:pPr>
    <w:rPr>
      <w:rFonts w:ascii="Garamond" w:eastAsiaTheme="minorEastAsia" w:hAnsi="Garamond"/>
      <w:sz w:val="24"/>
      <w:szCs w:val="24"/>
      <w:shd w:val="clear" w:color="auto" w:fill="FFFFFF"/>
      <w:lang w:val="sv-SE" w:eastAsia="sv-SE"/>
    </w:rPr>
  </w:style>
  <w:style w:type="paragraph" w:customStyle="1" w:styleId="Liststyckeabc">
    <w:name w:val="Liststycke abc"/>
    <w:basedOn w:val="Liststycke123"/>
    <w:uiPriority w:val="99"/>
    <w:qFormat/>
    <w:rsid w:val="004F5629"/>
    <w:pPr>
      <w:numPr>
        <w:ilvl w:val="1"/>
      </w:numPr>
      <w:ind w:left="993" w:hanging="426"/>
    </w:pPr>
  </w:style>
  <w:style w:type="paragraph" w:customStyle="1" w:styleId="Ruta">
    <w:name w:val="Ruta"/>
    <w:basedOn w:val="Normal"/>
    <w:qFormat/>
    <w:rsid w:val="0042159D"/>
    <w:pPr>
      <w:pBdr>
        <w:top w:val="single" w:sz="4" w:space="4" w:color="00B3F6" w:themeColor="accent1"/>
        <w:left w:val="single" w:sz="48" w:space="7" w:color="00B3F6" w:themeColor="accent1"/>
        <w:bottom w:val="single" w:sz="4" w:space="4" w:color="00B3F6" w:themeColor="accent1"/>
        <w:right w:val="single" w:sz="4" w:space="4" w:color="00B3F6" w:themeColor="accent1"/>
      </w:pBdr>
      <w:spacing w:line="240" w:lineRule="auto"/>
      <w:ind w:left="284"/>
    </w:pPr>
    <w:rPr>
      <w:rFonts w:eastAsiaTheme="minorEastAsia"/>
      <w:szCs w:val="24"/>
      <w:lang w:eastAsia="sv-SE"/>
    </w:rPr>
  </w:style>
  <w:style w:type="paragraph" w:customStyle="1" w:styleId="RutaFet">
    <w:name w:val="Ruta + Fet"/>
    <w:basedOn w:val="Ruta"/>
    <w:qFormat/>
    <w:rsid w:val="0042159D"/>
    <w:pPr>
      <w:keepNext/>
      <w:keepLines/>
      <w:spacing w:before="160"/>
    </w:pPr>
    <w:rPr>
      <w:b/>
    </w:rPr>
  </w:style>
  <w:style w:type="paragraph" w:customStyle="1" w:styleId="RutaLista">
    <w:name w:val="Ruta + Lista"/>
    <w:basedOn w:val="Ruta"/>
    <w:qFormat/>
    <w:rsid w:val="00B40613"/>
    <w:pPr>
      <w:numPr>
        <w:numId w:val="17"/>
      </w:numPr>
      <w:spacing w:after="0"/>
      <w:ind w:left="567" w:hanging="283"/>
    </w:pPr>
  </w:style>
  <w:style w:type="paragraph" w:customStyle="1" w:styleId="RutaLista2">
    <w:name w:val="Ruta + Lista 2"/>
    <w:basedOn w:val="Ruta"/>
    <w:qFormat/>
    <w:rsid w:val="00B40613"/>
    <w:pPr>
      <w:numPr>
        <w:numId w:val="18"/>
      </w:numPr>
      <w:ind w:left="567" w:hanging="283"/>
    </w:pPr>
  </w:style>
  <w:style w:type="table" w:styleId="Rutntstabell1ljusdekorfrg1">
    <w:name w:val="Grid Table 1 Light Accent 1"/>
    <w:basedOn w:val="Normaltabell"/>
    <w:uiPriority w:val="46"/>
    <w:rsid w:val="0042159D"/>
    <w:pPr>
      <w:spacing w:after="0" w:line="240" w:lineRule="auto"/>
    </w:pPr>
    <w:rPr>
      <w:rFonts w:eastAsiaTheme="minorEastAsia"/>
      <w:sz w:val="24"/>
      <w:szCs w:val="24"/>
      <w:lang w:val="sv-SE" w:eastAsia="sv-SE"/>
    </w:rPr>
    <w:tblPr>
      <w:tblStyleRowBandSize w:val="1"/>
      <w:tblStyleColBandSize w:val="1"/>
      <w:tblBorders>
        <w:top w:val="single" w:sz="4" w:space="0" w:color="95E1FF" w:themeColor="accent1" w:themeTint="66"/>
        <w:left w:val="single" w:sz="4" w:space="0" w:color="95E1FF" w:themeColor="accent1" w:themeTint="66"/>
        <w:bottom w:val="single" w:sz="4" w:space="0" w:color="95E1FF" w:themeColor="accent1" w:themeTint="66"/>
        <w:right w:val="single" w:sz="4" w:space="0" w:color="95E1FF" w:themeColor="accent1" w:themeTint="66"/>
        <w:insideH w:val="single" w:sz="4" w:space="0" w:color="95E1FF" w:themeColor="accent1" w:themeTint="66"/>
        <w:insideV w:val="single" w:sz="4" w:space="0" w:color="95E1FF" w:themeColor="accent1" w:themeTint="66"/>
      </w:tblBorders>
    </w:tblPr>
    <w:tblStylePr w:type="firstRow">
      <w:rPr>
        <w:b/>
        <w:bCs/>
      </w:rPr>
      <w:tblPr/>
      <w:tcPr>
        <w:tcBorders>
          <w:bottom w:val="single" w:sz="12" w:space="0" w:color="60D3FF" w:themeColor="accent1" w:themeTint="99"/>
        </w:tcBorders>
      </w:tcPr>
    </w:tblStylePr>
    <w:tblStylePr w:type="lastRow">
      <w:rPr>
        <w:b/>
        <w:bCs/>
      </w:rPr>
      <w:tblPr/>
      <w:tcPr>
        <w:tcBorders>
          <w:top w:val="double" w:sz="2" w:space="0" w:color="60D3FF" w:themeColor="accent1"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2159D"/>
    <w:pPr>
      <w:spacing w:after="0" w:line="240" w:lineRule="auto"/>
    </w:pPr>
    <w:rPr>
      <w:rFonts w:eastAsiaTheme="minorEastAsia"/>
      <w:sz w:val="24"/>
      <w:szCs w:val="24"/>
      <w:lang w:val="sv-SE" w:eastAsia="sv-SE"/>
    </w:rPr>
    <w:tblPr>
      <w:tblStyleRowBandSize w:val="1"/>
      <w:tblStyleColBandSize w:val="1"/>
      <w:tblBorders>
        <w:top w:val="single" w:sz="4" w:space="0" w:color="6DBCFF" w:themeColor="accent3" w:themeTint="66"/>
        <w:left w:val="single" w:sz="4" w:space="0" w:color="6DBCFF" w:themeColor="accent3" w:themeTint="66"/>
        <w:bottom w:val="single" w:sz="4" w:space="0" w:color="6DBCFF" w:themeColor="accent3" w:themeTint="66"/>
        <w:right w:val="single" w:sz="4" w:space="0" w:color="6DBCFF" w:themeColor="accent3" w:themeTint="66"/>
        <w:insideH w:val="single" w:sz="4" w:space="0" w:color="6DBCFF" w:themeColor="accent3" w:themeTint="66"/>
        <w:insideV w:val="single" w:sz="4" w:space="0" w:color="6DBCFF" w:themeColor="accent3" w:themeTint="66"/>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2" w:space="0" w:color="249BFF" w:themeColor="accent3" w:themeTint="99"/>
        </w:tcBorders>
      </w:tcPr>
    </w:tblStylePr>
    <w:tblStylePr w:type="firstCol">
      <w:rPr>
        <w:b/>
        <w:bCs/>
      </w:rPr>
    </w:tblStylePr>
    <w:tblStylePr w:type="lastCol">
      <w:rPr>
        <w:b/>
        <w:bCs/>
      </w:rPr>
    </w:tblStylePr>
  </w:style>
  <w:style w:type="table" w:styleId="Rutntstabell2dekorfrg1">
    <w:name w:val="Grid Table 2 Accent 1"/>
    <w:basedOn w:val="Normaltabell"/>
    <w:uiPriority w:val="47"/>
    <w:rsid w:val="0042159D"/>
    <w:pPr>
      <w:spacing w:after="0" w:line="240" w:lineRule="auto"/>
    </w:pPr>
    <w:rPr>
      <w:rFonts w:eastAsiaTheme="minorEastAsia"/>
      <w:sz w:val="24"/>
      <w:szCs w:val="24"/>
      <w:lang w:val="sv-SE" w:eastAsia="sv-SE"/>
    </w:rPr>
    <w:tblPr>
      <w:tblStyleRowBandSize w:val="1"/>
      <w:tblStyleColBandSize w:val="1"/>
      <w:tblBorders>
        <w:top w:val="single" w:sz="2" w:space="0" w:color="60D3FF" w:themeColor="accent1" w:themeTint="99"/>
        <w:bottom w:val="single" w:sz="2" w:space="0" w:color="60D3FF" w:themeColor="accent1" w:themeTint="99"/>
        <w:insideH w:val="single" w:sz="2" w:space="0" w:color="60D3FF" w:themeColor="accent1" w:themeTint="99"/>
        <w:insideV w:val="single" w:sz="2" w:space="0" w:color="60D3FF" w:themeColor="accent1" w:themeTint="99"/>
      </w:tblBorders>
    </w:tblPr>
    <w:tblStylePr w:type="firstRow">
      <w:rPr>
        <w:b/>
        <w:bCs/>
      </w:rPr>
      <w:tblPr/>
      <w:tcPr>
        <w:tcBorders>
          <w:top w:val="nil"/>
          <w:bottom w:val="single" w:sz="12" w:space="0" w:color="60D3FF" w:themeColor="accent1" w:themeTint="99"/>
          <w:insideH w:val="nil"/>
          <w:insideV w:val="nil"/>
        </w:tcBorders>
        <w:shd w:val="clear" w:color="auto" w:fill="FFFFFF" w:themeFill="background1"/>
      </w:tcPr>
    </w:tblStylePr>
    <w:tblStylePr w:type="lastRow">
      <w:rPr>
        <w:b/>
        <w:bCs/>
      </w:rPr>
      <w:tblPr/>
      <w:tcPr>
        <w:tcBorders>
          <w:top w:val="double" w:sz="2" w:space="0" w:color="60D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0FF" w:themeFill="accent1" w:themeFillTint="33"/>
      </w:tcPr>
    </w:tblStylePr>
    <w:tblStylePr w:type="band1Horz">
      <w:tblPr/>
      <w:tcPr>
        <w:shd w:val="clear" w:color="auto" w:fill="CAF0FF" w:themeFill="accent1" w:themeFillTint="33"/>
      </w:tcPr>
    </w:tblStylePr>
  </w:style>
  <w:style w:type="paragraph" w:customStyle="1" w:styleId="Tabellrubrik">
    <w:name w:val="Tabellrubrik"/>
    <w:basedOn w:val="Normal"/>
    <w:qFormat/>
    <w:rsid w:val="0042159D"/>
    <w:pPr>
      <w:keepLines/>
      <w:spacing w:line="240" w:lineRule="auto"/>
    </w:pPr>
    <w:rPr>
      <w:rFonts w:ascii="Arial" w:eastAsiaTheme="minorEastAsia" w:hAnsi="Arial"/>
      <w:b/>
      <w:sz w:val="20"/>
      <w:szCs w:val="24"/>
      <w:lang w:eastAsia="sv-SE"/>
    </w:rPr>
  </w:style>
  <w:style w:type="table" w:styleId="Tabellrutnt">
    <w:name w:val="Table Grid"/>
    <w:basedOn w:val="Normaltabell"/>
    <w:uiPriority w:val="59"/>
    <w:rsid w:val="0042159D"/>
    <w:pPr>
      <w:spacing w:after="0" w:line="240" w:lineRule="auto"/>
    </w:pPr>
    <w:rPr>
      <w:rFonts w:eastAsiaTheme="minorEastAsia"/>
      <w:sz w:val="24"/>
      <w:szCs w:val="24"/>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Tabellrubrik"/>
    <w:qFormat/>
    <w:rsid w:val="0042159D"/>
    <w:pPr>
      <w:spacing w:before="40"/>
    </w:pPr>
    <w:rPr>
      <w:b w:val="0"/>
      <w:szCs w:val="20"/>
    </w:rPr>
  </w:style>
  <w:style w:type="table" w:styleId="Oformateradtabell1">
    <w:name w:val="Plain Table 1"/>
    <w:basedOn w:val="Normaltabell"/>
    <w:uiPriority w:val="41"/>
    <w:rsid w:val="00A769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ntstabell4dekorfrg1">
    <w:name w:val="Grid Table 4 Accent 1"/>
    <w:basedOn w:val="Normaltabell"/>
    <w:uiPriority w:val="49"/>
    <w:rsid w:val="00A76919"/>
    <w:pPr>
      <w:spacing w:after="0" w:line="240" w:lineRule="auto"/>
    </w:pPr>
    <w:tblPr>
      <w:tblStyleRowBandSize w:val="1"/>
      <w:tblStyleColBandSize w:val="1"/>
      <w:tblBorders>
        <w:top w:val="single" w:sz="4" w:space="0" w:color="60D3FF" w:themeColor="accent1" w:themeTint="99"/>
        <w:left w:val="single" w:sz="4" w:space="0" w:color="60D3FF" w:themeColor="accent1" w:themeTint="99"/>
        <w:bottom w:val="single" w:sz="4" w:space="0" w:color="60D3FF" w:themeColor="accent1" w:themeTint="99"/>
        <w:right w:val="single" w:sz="4" w:space="0" w:color="60D3FF" w:themeColor="accent1" w:themeTint="99"/>
        <w:insideH w:val="single" w:sz="4" w:space="0" w:color="60D3FF" w:themeColor="accent1" w:themeTint="99"/>
        <w:insideV w:val="single" w:sz="4" w:space="0" w:color="60D3FF" w:themeColor="accent1" w:themeTint="99"/>
      </w:tblBorders>
    </w:tblPr>
    <w:tblStylePr w:type="firstRow">
      <w:rPr>
        <w:b/>
        <w:bCs/>
        <w:color w:val="FFFFFF" w:themeColor="background1"/>
      </w:rPr>
      <w:tblPr/>
      <w:tcPr>
        <w:tcBorders>
          <w:top w:val="single" w:sz="4" w:space="0" w:color="00B3F6" w:themeColor="accent1"/>
          <w:left w:val="single" w:sz="4" w:space="0" w:color="00B3F6" w:themeColor="accent1"/>
          <w:bottom w:val="single" w:sz="4" w:space="0" w:color="00B3F6" w:themeColor="accent1"/>
          <w:right w:val="single" w:sz="4" w:space="0" w:color="00B3F6" w:themeColor="accent1"/>
          <w:insideH w:val="nil"/>
          <w:insideV w:val="nil"/>
        </w:tcBorders>
        <w:shd w:val="clear" w:color="auto" w:fill="00B3F6" w:themeFill="accent1"/>
      </w:tcPr>
    </w:tblStylePr>
    <w:tblStylePr w:type="lastRow">
      <w:rPr>
        <w:b/>
        <w:bCs/>
      </w:rPr>
      <w:tblPr/>
      <w:tcPr>
        <w:tcBorders>
          <w:top w:val="double" w:sz="4" w:space="0" w:color="00B3F6" w:themeColor="accent1"/>
        </w:tcBorders>
      </w:tcPr>
    </w:tblStylePr>
    <w:tblStylePr w:type="firstCol">
      <w:rPr>
        <w:b/>
        <w:bCs/>
      </w:rPr>
    </w:tblStylePr>
    <w:tblStylePr w:type="lastCol">
      <w:rPr>
        <w:b/>
        <w:bCs/>
      </w:rPr>
    </w:tblStylePr>
    <w:tblStylePr w:type="band1Vert">
      <w:tblPr/>
      <w:tcPr>
        <w:shd w:val="clear" w:color="auto" w:fill="CAF0FF" w:themeFill="accent1" w:themeFillTint="33"/>
      </w:tcPr>
    </w:tblStylePr>
    <w:tblStylePr w:type="band1Horz">
      <w:tblPr/>
      <w:tcPr>
        <w:shd w:val="clear" w:color="auto" w:fill="CAF0FF" w:themeFill="accent1" w:themeFillTint="33"/>
      </w:tcPr>
    </w:tblStylePr>
  </w:style>
  <w:style w:type="paragraph" w:styleId="Rubrik">
    <w:name w:val="Title"/>
    <w:basedOn w:val="Normal"/>
    <w:next w:val="Normal"/>
    <w:link w:val="RubrikChar"/>
    <w:uiPriority w:val="10"/>
    <w:semiHidden/>
    <w:rsid w:val="008A46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EB60B1"/>
    <w:rPr>
      <w:rFonts w:asciiTheme="majorHAnsi" w:eastAsiaTheme="majorEastAsia" w:hAnsiTheme="majorHAnsi" w:cstheme="majorBidi"/>
      <w:spacing w:val="-10"/>
      <w:kern w:val="28"/>
      <w:sz w:val="56"/>
      <w:szCs w:val="56"/>
      <w:lang w:val="sv-SE"/>
    </w:rPr>
  </w:style>
  <w:style w:type="paragraph" w:styleId="Brdtext">
    <w:name w:val="Body Text"/>
    <w:basedOn w:val="Normal"/>
    <w:link w:val="BrdtextChar"/>
    <w:uiPriority w:val="1"/>
    <w:qFormat/>
    <w:rsid w:val="002879DC"/>
    <w:pPr>
      <w:ind w:left="836" w:hanging="360"/>
    </w:pPr>
    <w:rPr>
      <w:rFonts w:ascii="Times New Roman" w:eastAsia="Times New Roman" w:hAnsi="Times New Roman"/>
      <w:szCs w:val="24"/>
    </w:rPr>
  </w:style>
  <w:style w:type="character" w:customStyle="1" w:styleId="BrdtextChar">
    <w:name w:val="Brödtext Char"/>
    <w:basedOn w:val="Standardstycketeckensnitt"/>
    <w:link w:val="Brdtext"/>
    <w:uiPriority w:val="1"/>
    <w:rsid w:val="002879DC"/>
    <w:rPr>
      <w:rFonts w:ascii="Times New Roman" w:eastAsia="Times New Roman" w:hAnsi="Times New Roman"/>
      <w:sz w:val="24"/>
      <w:szCs w:val="24"/>
      <w:lang w:val="sv-SE"/>
    </w:rPr>
  </w:style>
  <w:style w:type="character" w:styleId="Kommentarsreferens">
    <w:name w:val="annotation reference"/>
    <w:basedOn w:val="Standardstycketeckensnitt"/>
    <w:uiPriority w:val="99"/>
    <w:semiHidden/>
    <w:unhideWhenUsed/>
    <w:rsid w:val="00E8148A"/>
    <w:rPr>
      <w:sz w:val="16"/>
      <w:szCs w:val="16"/>
    </w:rPr>
  </w:style>
  <w:style w:type="paragraph" w:styleId="Kommentarer">
    <w:name w:val="annotation text"/>
    <w:basedOn w:val="Normal"/>
    <w:link w:val="KommentarerChar"/>
    <w:uiPriority w:val="99"/>
    <w:unhideWhenUsed/>
    <w:rsid w:val="00E8148A"/>
    <w:pPr>
      <w:spacing w:line="240" w:lineRule="auto"/>
    </w:pPr>
    <w:rPr>
      <w:sz w:val="20"/>
      <w:szCs w:val="20"/>
    </w:rPr>
  </w:style>
  <w:style w:type="character" w:customStyle="1" w:styleId="KommentarerChar">
    <w:name w:val="Kommentarer Char"/>
    <w:basedOn w:val="Standardstycketeckensnitt"/>
    <w:link w:val="Kommentarer"/>
    <w:uiPriority w:val="99"/>
    <w:rsid w:val="00E8148A"/>
    <w:rPr>
      <w:rFonts w:ascii="Garamond" w:hAnsi="Garamond"/>
      <w:sz w:val="20"/>
      <w:szCs w:val="20"/>
      <w:lang w:val="sv-SE"/>
    </w:rPr>
  </w:style>
  <w:style w:type="paragraph" w:styleId="Kommentarsmne">
    <w:name w:val="annotation subject"/>
    <w:basedOn w:val="Kommentarer"/>
    <w:next w:val="Kommentarer"/>
    <w:link w:val="KommentarsmneChar"/>
    <w:uiPriority w:val="99"/>
    <w:semiHidden/>
    <w:unhideWhenUsed/>
    <w:rsid w:val="00E8148A"/>
    <w:rPr>
      <w:b/>
      <w:bCs/>
    </w:rPr>
  </w:style>
  <w:style w:type="character" w:customStyle="1" w:styleId="KommentarsmneChar">
    <w:name w:val="Kommentarsämne Char"/>
    <w:basedOn w:val="KommentarerChar"/>
    <w:link w:val="Kommentarsmne"/>
    <w:uiPriority w:val="99"/>
    <w:semiHidden/>
    <w:rsid w:val="00E8148A"/>
    <w:rPr>
      <w:rFonts w:ascii="Garamond" w:hAnsi="Garamond"/>
      <w:b/>
      <w:bCs/>
      <w:sz w:val="20"/>
      <w:szCs w:val="20"/>
      <w:lang w:val="sv-SE"/>
    </w:rPr>
  </w:style>
  <w:style w:type="paragraph" w:styleId="Revision">
    <w:name w:val="Revision"/>
    <w:hidden/>
    <w:uiPriority w:val="99"/>
    <w:semiHidden/>
    <w:rsid w:val="00995495"/>
    <w:pPr>
      <w:spacing w:after="0" w:line="240" w:lineRule="auto"/>
    </w:pPr>
    <w:rPr>
      <w:rFonts w:ascii="Garamond" w:hAnsi="Garamond"/>
      <w:sz w:val="24"/>
      <w:lang w:val="sv-SE"/>
    </w:rPr>
  </w:style>
  <w:style w:type="character" w:customStyle="1" w:styleId="cf01">
    <w:name w:val="cf01"/>
    <w:basedOn w:val="Standardstycketeckensnitt"/>
    <w:rsid w:val="004C5F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ber\Dropbox\Mallar\RCC_Brevmall_samverkan.dotx" TargetMode="External"/></Relationships>
</file>

<file path=word/theme/theme1.xml><?xml version="1.0" encoding="utf-8"?>
<a:theme xmlns:a="http://schemas.openxmlformats.org/drawingml/2006/main" name="Rcc_tes">
  <a:themeElements>
    <a:clrScheme name="RCC_colors 1">
      <a:dk1>
        <a:srgbClr val="000000"/>
      </a:dk1>
      <a:lt1>
        <a:srgbClr val="FFFFFF"/>
      </a:lt1>
      <a:dk2>
        <a:srgbClr val="00507D"/>
      </a:dk2>
      <a:lt2>
        <a:srgbClr val="EEECE1"/>
      </a:lt2>
      <a:accent1>
        <a:srgbClr val="00B3F6"/>
      </a:accent1>
      <a:accent2>
        <a:srgbClr val="FFB117"/>
      </a:accent2>
      <a:accent3>
        <a:srgbClr val="005092"/>
      </a:accent3>
      <a:accent4>
        <a:srgbClr val="19975D"/>
      </a:accent4>
      <a:accent5>
        <a:srgbClr val="A29B96"/>
      </a:accent5>
      <a:accent6>
        <a:srgbClr val="E56284"/>
      </a:accent6>
      <a:hlink>
        <a:srgbClr val="0000FF"/>
      </a:hlink>
      <a:folHlink>
        <a:srgbClr val="800080"/>
      </a:folHlink>
    </a:clrScheme>
    <a:fontScheme name="RCC_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7625FCC8DCA1B41BD794AD182692496" ma:contentTypeVersion="18" ma:contentTypeDescription="Skapa ett nytt dokument." ma:contentTypeScope="" ma:versionID="09813a82dd3bd2834b359798337dee02">
  <xsd:schema xmlns:xsd="http://www.w3.org/2001/XMLSchema" xmlns:xs="http://www.w3.org/2001/XMLSchema" xmlns:p="http://schemas.microsoft.com/office/2006/metadata/properties" xmlns:ns3="196d54b3-c60c-431f-ae87-5ed34676f9a8" xmlns:ns4="0334db3e-a174-40f7-9d65-066b6b42c1ac" targetNamespace="http://schemas.microsoft.com/office/2006/metadata/properties" ma:root="true" ma:fieldsID="23ee656ef3234287b8e7f8360f98ec93" ns3:_="" ns4:_="">
    <xsd:import namespace="196d54b3-c60c-431f-ae87-5ed34676f9a8"/>
    <xsd:import namespace="0334db3e-a174-40f7-9d65-066b6b42c1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4b3-c60c-431f-ae87-5ed34676f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34db3e-a174-40f7-9d65-066b6b42c1ac"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SharingHintHash" ma:index="21"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96d54b3-c60c-431f-ae87-5ed34676f9a8" xsi:nil="true"/>
  </documentManagement>
</p:properties>
</file>

<file path=customXml/itemProps1.xml><?xml version="1.0" encoding="utf-8"?>
<ds:datastoreItem xmlns:ds="http://schemas.openxmlformats.org/officeDocument/2006/customXml" ds:itemID="{2414F858-6FAF-49AC-BEE0-D2477AC5560B}">
  <ds:schemaRefs>
    <ds:schemaRef ds:uri="http://schemas.openxmlformats.org/officeDocument/2006/bibliography"/>
  </ds:schemaRefs>
</ds:datastoreItem>
</file>

<file path=customXml/itemProps2.xml><?xml version="1.0" encoding="utf-8"?>
<ds:datastoreItem xmlns:ds="http://schemas.openxmlformats.org/officeDocument/2006/customXml" ds:itemID="{A5269223-4153-4C1D-88D6-20DE5F98A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4b3-c60c-431f-ae87-5ed34676f9a8"/>
    <ds:schemaRef ds:uri="0334db3e-a174-40f7-9d65-066b6b42c1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00303-18AB-4584-8E97-50CCD4E973C9}">
  <ds:schemaRefs>
    <ds:schemaRef ds:uri="http://schemas.microsoft.com/sharepoint/v3/contenttype/forms"/>
  </ds:schemaRefs>
</ds:datastoreItem>
</file>

<file path=customXml/itemProps4.xml><?xml version="1.0" encoding="utf-8"?>
<ds:datastoreItem xmlns:ds="http://schemas.openxmlformats.org/officeDocument/2006/customXml" ds:itemID="{8E5CB324-E8B3-4A55-ABD4-79DBD1E7BC67}">
  <ds:schemaRefs>
    <ds:schemaRef ds:uri="http://schemas.microsoft.com/office/2006/metadata/properties"/>
    <ds:schemaRef ds:uri="http://schemas.microsoft.com/office/infopath/2007/PartnerControls"/>
    <ds:schemaRef ds:uri="196d54b3-c60c-431f-ae87-5ed34676f9a8"/>
  </ds:schemaRefs>
</ds:datastoreItem>
</file>

<file path=docProps/app.xml><?xml version="1.0" encoding="utf-8"?>
<Properties xmlns="http://schemas.openxmlformats.org/officeDocument/2006/extended-properties" xmlns:vt="http://schemas.openxmlformats.org/officeDocument/2006/docPropsVTypes">
  <Template>RCC_Brevmall_samverkan</Template>
  <TotalTime>16</TotalTime>
  <Pages>2</Pages>
  <Words>677</Words>
  <Characters>3593</Characters>
  <Application>Microsoft Office Word</Application>
  <DocSecurity>0</DocSecurity>
  <Lines>29</Lines>
  <Paragraphs>8</Paragraphs>
  <ScaleCrop>false</ScaleCrop>
  <HeadingPairs>
    <vt:vector size="6" baseType="variant">
      <vt:variant>
        <vt:lpstr>Rubrik</vt:lpstr>
      </vt:variant>
      <vt:variant>
        <vt:i4>1</vt:i4>
      </vt:variant>
      <vt:variant>
        <vt:lpstr>Titel</vt:lpstr>
      </vt:variant>
      <vt:variant>
        <vt:i4>1</vt:i4>
      </vt:variant>
      <vt:variant>
        <vt:lpstr>Headings</vt:lpstr>
      </vt:variant>
      <vt:variant>
        <vt:i4>4</vt:i4>
      </vt:variant>
    </vt:vector>
  </HeadingPairs>
  <TitlesOfParts>
    <vt:vector size="6" baseType="lpstr">
      <vt:lpstr>Redovisning av SVF-arbetet 2024</vt:lpstr>
      <vt:lpstr>Brevmall – RCC</vt:lpstr>
      <vt:lpstr/>
      <vt:lpstr>Rubrik 1 – För huvudrubriker</vt:lpstr>
      <vt:lpstr>    Rubrik 2 – För mindre rubriker	</vt:lpstr>
      <vt:lpstr>        Rubrik 3 – Mellanrubrik</vt:lpstr>
    </vt:vector>
  </TitlesOfParts>
  <Manager/>
  <Company/>
  <LinksUpToDate>false</LinksUpToDate>
  <CharactersWithSpaces>4262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Redovisning av SVF-arbetet 2024</dc:title>
  <dc:subject/>
  <dc:creator>RCC</dc:creator>
  <cp:keywords/>
  <dc:description/>
  <cp:lastModifiedBy>Brändström Helena</cp:lastModifiedBy>
  <cp:revision>3</cp:revision>
  <cp:lastPrinted>2024-03-06T08:49:00Z</cp:lastPrinted>
  <dcterms:created xsi:type="dcterms:W3CDTF">2026-02-25T09:00:00Z</dcterms:created>
  <dcterms:modified xsi:type="dcterms:W3CDTF">2026-02-25T13:43:00Z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0x01010087625FCC8DCA1B41BD794AD182692496</vt:lpwstr>
  </property>
</Properties>
</file>